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401C" w14:textId="77777777" w:rsidR="0058069D" w:rsidRDefault="00C42005">
      <w:pPr>
        <w:jc w:val="center"/>
        <w:rPr>
          <w:rFonts w:ascii="FangSong_GB2312" w:eastAsia="FangSong_GB2312"/>
          <w:b/>
          <w:sz w:val="36"/>
          <w:szCs w:val="32"/>
        </w:rPr>
      </w:pPr>
      <w:r>
        <w:rPr>
          <w:rFonts w:ascii="FangSong_GB2312" w:eastAsia="FangSong_GB2312" w:hint="eastAsia"/>
          <w:b/>
          <w:sz w:val="36"/>
          <w:szCs w:val="32"/>
        </w:rPr>
        <w:t>“</w:t>
      </w:r>
      <w:r>
        <w:rPr>
          <w:rFonts w:ascii="FangSong_GB2312" w:eastAsia="FangSong_GB2312" w:hint="eastAsia"/>
          <w:b/>
          <w:sz w:val="36"/>
          <w:szCs w:val="32"/>
        </w:rPr>
        <w:t>科研</w:t>
      </w:r>
      <w:r>
        <w:rPr>
          <w:rFonts w:ascii="FangSong_GB2312" w:eastAsia="FangSong_GB2312" w:hint="eastAsia"/>
          <w:b/>
          <w:sz w:val="36"/>
          <w:szCs w:val="32"/>
        </w:rPr>
        <w:t>经费财务管理与信息化建设”</w:t>
      </w:r>
    </w:p>
    <w:p w14:paraId="69583E39" w14:textId="77777777" w:rsidR="0058069D" w:rsidRDefault="00C42005">
      <w:pPr>
        <w:jc w:val="center"/>
        <w:rPr>
          <w:rFonts w:ascii="FangSong_GB2312" w:eastAsia="FangSong_GB2312"/>
          <w:b/>
          <w:sz w:val="36"/>
          <w:szCs w:val="32"/>
        </w:rPr>
      </w:pPr>
      <w:r>
        <w:rPr>
          <w:rFonts w:ascii="FangSong_GB2312" w:eastAsia="FangSong_GB2312" w:hint="eastAsia"/>
          <w:b/>
          <w:sz w:val="36"/>
          <w:szCs w:val="32"/>
        </w:rPr>
        <w:t>高级研修班</w:t>
      </w:r>
    </w:p>
    <w:p w14:paraId="7957F88E" w14:textId="77777777" w:rsidR="0058069D" w:rsidRDefault="00C42005">
      <w:pPr>
        <w:jc w:val="center"/>
        <w:rPr>
          <w:rFonts w:ascii="FangSong_GB2312" w:eastAsia="FangSong_GB2312"/>
          <w:b/>
          <w:sz w:val="36"/>
          <w:szCs w:val="32"/>
        </w:rPr>
      </w:pPr>
      <w:r>
        <w:rPr>
          <w:rFonts w:ascii="FangSong_GB2312" w:eastAsia="FangSong_GB2312" w:hint="eastAsia"/>
          <w:b/>
          <w:sz w:val="36"/>
          <w:szCs w:val="32"/>
        </w:rPr>
        <w:t>招生简章</w:t>
      </w:r>
    </w:p>
    <w:p w14:paraId="3EE75659" w14:textId="77777777" w:rsidR="0058069D" w:rsidRDefault="00C42005">
      <w:pPr>
        <w:rPr>
          <w:rFonts w:ascii="FangSong_GB2312" w:eastAsia="FangSong_GB2312"/>
          <w:b/>
          <w:bCs/>
          <w:sz w:val="32"/>
          <w:szCs w:val="32"/>
        </w:rPr>
      </w:pPr>
      <w:r>
        <w:rPr>
          <w:rFonts w:ascii="FangSong_GB2312" w:eastAsia="FangSong_GB2312" w:hint="eastAsia"/>
          <w:b/>
          <w:bCs/>
          <w:sz w:val="32"/>
          <w:szCs w:val="32"/>
        </w:rPr>
        <w:t>一、培训背景</w:t>
      </w:r>
    </w:p>
    <w:p w14:paraId="4BE86A6D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科技兴则民族兴，科技强则国家强。党的二十大报告指出，必须坚持科技是第一生产力、创新是第一动力，深入实施科教兴国战略、创新驱动发展战略，开辟发展新领域新赛道，不断塑造发展新动能新优势。科技创新活动需要不断加大科技研发经费投入，科技投入成为衡量一个国家科技创新水平、能力的重要指标，科研经费投入的快速增长对科研经费管理提出了更高要求。习近平总书记强调：“给予科研单位更多自主权，赋予科学家更大技术路线决定权和经费使用权，让科研单位和科研人员从繁琐、不必要的体制机制束缚中解放出来！”，为进一步优化科研经费管理，指明了</w:t>
      </w:r>
      <w:r>
        <w:rPr>
          <w:rFonts w:ascii="FangSong_GB2312" w:eastAsia="FangSong_GB2312" w:hint="eastAsia"/>
          <w:sz w:val="32"/>
          <w:szCs w:val="32"/>
        </w:rPr>
        <w:t>方向。</w:t>
      </w:r>
    </w:p>
    <w:p w14:paraId="2E47A620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2021</w:t>
      </w:r>
      <w:r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 w:hint="eastAsia"/>
          <w:sz w:val="32"/>
          <w:szCs w:val="32"/>
        </w:rPr>
        <w:t>8</w:t>
      </w:r>
      <w:r>
        <w:rPr>
          <w:rFonts w:ascii="FangSong_GB2312" w:eastAsia="FangSong_GB2312" w:hint="eastAsia"/>
          <w:sz w:val="32"/>
          <w:szCs w:val="32"/>
        </w:rPr>
        <w:t>月，国务院办公厅印发《关于改革完善中央财政科研经费管理的若干意见》，对科研经费财务报销、信息化管理等方面作出重要制度安排。为落实好科研经费管理改革精神，用好科研经费，服务科研人员，北京国家会计学院于</w:t>
      </w:r>
      <w:r>
        <w:rPr>
          <w:rFonts w:ascii="FangSong_GB2312" w:eastAsia="FangSong_GB2312" w:hint="eastAsia"/>
          <w:sz w:val="32"/>
          <w:szCs w:val="32"/>
        </w:rPr>
        <w:t>2024</w:t>
      </w:r>
      <w:r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 w:hint="eastAsia"/>
          <w:sz w:val="32"/>
          <w:szCs w:val="32"/>
        </w:rPr>
        <w:t>推出“科研经费财务管理与信息化建设”高级研修班</w:t>
      </w:r>
      <w:r>
        <w:rPr>
          <w:rFonts w:ascii="FangSong_GB2312" w:eastAsia="FangSong_GB2312" w:hint="eastAsia"/>
          <w:sz w:val="32"/>
          <w:szCs w:val="32"/>
        </w:rPr>
        <w:t>，</w:t>
      </w:r>
      <w:r>
        <w:rPr>
          <w:rFonts w:ascii="FangSong_GB2312" w:eastAsia="FangSong_GB2312" w:hint="eastAsia"/>
          <w:sz w:val="32"/>
          <w:szCs w:val="32"/>
        </w:rPr>
        <w:t>课程将聚焦科研经费申请、使用、报销以及绩效评价等以及科研经费信息化管理，有效管控风险，帮助科研单位和科研人员进一步更新理念和创新手段，提升科研经费管</w:t>
      </w:r>
      <w:r>
        <w:rPr>
          <w:rFonts w:ascii="FangSong_GB2312" w:eastAsia="FangSong_GB2312" w:hint="eastAsia"/>
          <w:sz w:val="32"/>
          <w:szCs w:val="32"/>
        </w:rPr>
        <w:lastRenderedPageBreak/>
        <w:t>理服务效率</w:t>
      </w:r>
      <w:r>
        <w:rPr>
          <w:rFonts w:ascii="FangSong_GB2312" w:eastAsia="FangSong_GB2312" w:hint="eastAsia"/>
          <w:sz w:val="32"/>
          <w:szCs w:val="32"/>
        </w:rPr>
        <w:t>，促进了科技事业发展。</w:t>
      </w:r>
    </w:p>
    <w:p w14:paraId="0DBCDAE4" w14:textId="77777777" w:rsidR="0058069D" w:rsidRDefault="00C42005">
      <w:pPr>
        <w:rPr>
          <w:rFonts w:ascii="FangSong_GB2312" w:eastAsia="FangSong_GB2312"/>
          <w:b/>
          <w:bCs/>
          <w:sz w:val="32"/>
          <w:szCs w:val="32"/>
        </w:rPr>
      </w:pPr>
      <w:r>
        <w:rPr>
          <w:rFonts w:ascii="FangSong_GB2312" w:eastAsia="FangSong_GB2312" w:hint="eastAsia"/>
          <w:b/>
          <w:bCs/>
          <w:sz w:val="32"/>
          <w:szCs w:val="32"/>
        </w:rPr>
        <w:t>二</w:t>
      </w:r>
      <w:r>
        <w:rPr>
          <w:rFonts w:ascii="FangSong_GB2312" w:eastAsia="FangSong_GB2312" w:hint="eastAsia"/>
          <w:b/>
          <w:bCs/>
          <w:sz w:val="32"/>
          <w:szCs w:val="32"/>
        </w:rPr>
        <w:t>、课程内容</w:t>
      </w:r>
    </w:p>
    <w:p w14:paraId="21261853" w14:textId="77777777" w:rsidR="0058069D" w:rsidRDefault="00C42005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（一）国家</w:t>
      </w:r>
      <w:r>
        <w:rPr>
          <w:rFonts w:ascii="FangSong_GB2312" w:eastAsia="FangSong_GB2312" w:hint="eastAsia"/>
          <w:sz w:val="32"/>
          <w:szCs w:val="32"/>
        </w:rPr>
        <w:t>科技创新及</w:t>
      </w:r>
      <w:r>
        <w:rPr>
          <w:rFonts w:ascii="FangSong_GB2312" w:eastAsia="FangSong_GB2312" w:hint="eastAsia"/>
          <w:sz w:val="32"/>
          <w:szCs w:val="32"/>
        </w:rPr>
        <w:t>科研经费管理</w:t>
      </w:r>
      <w:r>
        <w:rPr>
          <w:rFonts w:ascii="FangSong_GB2312" w:eastAsia="FangSong_GB2312" w:hint="eastAsia"/>
          <w:sz w:val="32"/>
          <w:szCs w:val="32"/>
        </w:rPr>
        <w:t>最新形势</w:t>
      </w:r>
      <w:r>
        <w:rPr>
          <w:rFonts w:ascii="FangSong_GB2312" w:eastAsia="FangSong_GB2312" w:hint="eastAsia"/>
          <w:sz w:val="32"/>
          <w:szCs w:val="32"/>
        </w:rPr>
        <w:t>与政策解读</w:t>
      </w:r>
    </w:p>
    <w:p w14:paraId="4D7FE42B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1.</w:t>
      </w:r>
      <w:r>
        <w:rPr>
          <w:rFonts w:ascii="FangSong_GB2312" w:eastAsia="FangSong_GB2312" w:hint="eastAsia"/>
          <w:sz w:val="32"/>
          <w:szCs w:val="32"/>
        </w:rPr>
        <w:t>“十四五“规划科技创新内容解读</w:t>
      </w:r>
    </w:p>
    <w:p w14:paraId="3E61326B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2.</w:t>
      </w:r>
      <w:r>
        <w:rPr>
          <w:rFonts w:ascii="FangSong_GB2312" w:eastAsia="FangSong_GB2312" w:hint="eastAsia"/>
          <w:sz w:val="32"/>
          <w:szCs w:val="32"/>
        </w:rPr>
        <w:t>国务院办公厅《关于改革完善中央财政科研经费管理的若干意见》（国办发〔</w:t>
      </w:r>
      <w:r>
        <w:rPr>
          <w:rFonts w:ascii="FangSong_GB2312" w:eastAsia="FangSong_GB2312" w:hint="eastAsia"/>
          <w:sz w:val="32"/>
          <w:szCs w:val="32"/>
        </w:rPr>
        <w:t>2021</w:t>
      </w:r>
      <w:r>
        <w:rPr>
          <w:rFonts w:ascii="FangSong_GB2312" w:eastAsia="FangSong_GB2312" w:hint="eastAsia"/>
          <w:sz w:val="32"/>
          <w:szCs w:val="32"/>
        </w:rPr>
        <w:t>〕</w:t>
      </w:r>
      <w:r>
        <w:rPr>
          <w:rFonts w:ascii="FangSong_GB2312" w:eastAsia="FangSong_GB2312" w:hint="eastAsia"/>
          <w:sz w:val="32"/>
          <w:szCs w:val="32"/>
        </w:rPr>
        <w:t>32</w:t>
      </w:r>
      <w:r>
        <w:rPr>
          <w:rFonts w:ascii="FangSong_GB2312" w:eastAsia="FangSong_GB2312" w:hint="eastAsia"/>
          <w:sz w:val="32"/>
          <w:szCs w:val="32"/>
        </w:rPr>
        <w:t>号）</w:t>
      </w:r>
      <w:r>
        <w:rPr>
          <w:rFonts w:ascii="FangSong_GB2312" w:eastAsia="FangSong_GB2312" w:hint="eastAsia"/>
          <w:sz w:val="32"/>
          <w:szCs w:val="32"/>
        </w:rPr>
        <w:t>解读</w:t>
      </w:r>
    </w:p>
    <w:p w14:paraId="31D802D2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3.</w:t>
      </w:r>
      <w:r>
        <w:rPr>
          <w:rFonts w:ascii="FangSong_GB2312" w:eastAsia="FangSong_GB2312" w:hint="eastAsia"/>
          <w:sz w:val="32"/>
          <w:szCs w:val="32"/>
        </w:rPr>
        <w:t>《</w:t>
      </w:r>
      <w:r>
        <w:rPr>
          <w:rFonts w:ascii="FangSong_GB2312" w:eastAsia="FangSong_GB2312" w:hint="eastAsia"/>
          <w:sz w:val="32"/>
          <w:szCs w:val="32"/>
        </w:rPr>
        <w:t>国家自然科学基金与国家重点研发计划项目资金管理办法</w:t>
      </w:r>
      <w:r>
        <w:rPr>
          <w:rFonts w:ascii="FangSong_GB2312" w:eastAsia="FangSong_GB2312" w:hint="eastAsia"/>
          <w:sz w:val="32"/>
          <w:szCs w:val="32"/>
        </w:rPr>
        <w:t>》</w:t>
      </w:r>
      <w:r>
        <w:rPr>
          <w:rFonts w:ascii="FangSong_GB2312" w:eastAsia="FangSong_GB2312" w:hint="eastAsia"/>
          <w:sz w:val="32"/>
          <w:szCs w:val="32"/>
        </w:rPr>
        <w:t>解读</w:t>
      </w:r>
    </w:p>
    <w:p w14:paraId="46F104DC" w14:textId="77777777" w:rsidR="0058069D" w:rsidRDefault="00C42005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（二）科研项目</w:t>
      </w:r>
      <w:r>
        <w:rPr>
          <w:rFonts w:ascii="FangSong_GB2312" w:eastAsia="FangSong_GB2312" w:hint="eastAsia"/>
          <w:sz w:val="32"/>
          <w:szCs w:val="32"/>
        </w:rPr>
        <w:t>预算管理</w:t>
      </w:r>
    </w:p>
    <w:p w14:paraId="27544C35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1.</w:t>
      </w:r>
      <w:r>
        <w:rPr>
          <w:rFonts w:ascii="FangSong_GB2312" w:eastAsia="FangSong_GB2312" w:hint="eastAsia"/>
          <w:sz w:val="32"/>
          <w:szCs w:val="32"/>
        </w:rPr>
        <w:t>国家科研经费管理改革对</w:t>
      </w:r>
      <w:r>
        <w:rPr>
          <w:rFonts w:ascii="FangSong_GB2312" w:eastAsia="FangSong_GB2312" w:hint="eastAsia"/>
          <w:sz w:val="32"/>
          <w:szCs w:val="32"/>
        </w:rPr>
        <w:t>科研</w:t>
      </w:r>
      <w:r>
        <w:rPr>
          <w:rFonts w:ascii="FangSong_GB2312" w:eastAsia="FangSong_GB2312" w:hint="eastAsia"/>
          <w:sz w:val="32"/>
          <w:szCs w:val="32"/>
        </w:rPr>
        <w:t>项目预算管理的影响分析</w:t>
      </w:r>
    </w:p>
    <w:p w14:paraId="67FC5063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2.</w:t>
      </w:r>
      <w:r>
        <w:rPr>
          <w:rFonts w:ascii="FangSong_GB2312" w:eastAsia="FangSong_GB2312" w:hint="eastAsia"/>
          <w:sz w:val="32"/>
          <w:szCs w:val="32"/>
        </w:rPr>
        <w:t>科研经费预算编制</w:t>
      </w:r>
      <w:r>
        <w:rPr>
          <w:rFonts w:ascii="FangSong_GB2312" w:eastAsia="FangSong_GB2312" w:hint="eastAsia"/>
          <w:sz w:val="32"/>
          <w:szCs w:val="32"/>
        </w:rPr>
        <w:t>、</w:t>
      </w:r>
      <w:r>
        <w:rPr>
          <w:rFonts w:ascii="FangSong_GB2312" w:eastAsia="FangSong_GB2312" w:hint="eastAsia"/>
          <w:sz w:val="32"/>
          <w:szCs w:val="32"/>
        </w:rPr>
        <w:t>审批、执行、调整及决算考核</w:t>
      </w:r>
    </w:p>
    <w:p w14:paraId="55A4DC93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3.</w:t>
      </w:r>
      <w:r>
        <w:rPr>
          <w:rFonts w:ascii="FangSong_GB2312" w:eastAsia="FangSong_GB2312" w:hint="eastAsia"/>
          <w:sz w:val="32"/>
          <w:szCs w:val="32"/>
        </w:rPr>
        <w:t>科研项目预算管理中的信息化应用</w:t>
      </w:r>
    </w:p>
    <w:p w14:paraId="30AEE1D9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4.</w:t>
      </w:r>
      <w:r>
        <w:rPr>
          <w:rFonts w:ascii="FangSong_GB2312" w:eastAsia="FangSong_GB2312" w:hint="eastAsia"/>
          <w:sz w:val="32"/>
          <w:szCs w:val="32"/>
        </w:rPr>
        <w:t>某科研项目预算管理案例</w:t>
      </w:r>
    </w:p>
    <w:p w14:paraId="401B11A2" w14:textId="77777777" w:rsidR="0058069D" w:rsidRDefault="00C42005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（三）科研项目绩效</w:t>
      </w:r>
      <w:r>
        <w:rPr>
          <w:rFonts w:ascii="FangSong_GB2312" w:eastAsia="FangSong_GB2312" w:hint="eastAsia"/>
          <w:sz w:val="32"/>
          <w:szCs w:val="32"/>
        </w:rPr>
        <w:t>管理</w:t>
      </w:r>
    </w:p>
    <w:p w14:paraId="6980387C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1.</w:t>
      </w:r>
      <w:r>
        <w:rPr>
          <w:rFonts w:ascii="FangSong_GB2312" w:eastAsia="FangSong_GB2312" w:hint="eastAsia"/>
          <w:sz w:val="32"/>
          <w:szCs w:val="32"/>
        </w:rPr>
        <w:t>建立与科研任务、资金预算相匹配的预算绩效指标</w:t>
      </w:r>
    </w:p>
    <w:p w14:paraId="7703D592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2.</w:t>
      </w:r>
      <w:r>
        <w:rPr>
          <w:rFonts w:ascii="FangSong_GB2312" w:eastAsia="FangSong_GB2312" w:hint="eastAsia"/>
          <w:sz w:val="32"/>
          <w:szCs w:val="32"/>
        </w:rPr>
        <w:t>科研项目绩效指标监控、绩效自评和部门绩效评价</w:t>
      </w:r>
    </w:p>
    <w:p w14:paraId="69252AC9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3.</w:t>
      </w:r>
      <w:r>
        <w:rPr>
          <w:rFonts w:ascii="FangSong_GB2312" w:eastAsia="FangSong_GB2312" w:hint="eastAsia"/>
          <w:sz w:val="32"/>
          <w:szCs w:val="32"/>
        </w:rPr>
        <w:t>科研项目绩效评价结果的应用</w:t>
      </w:r>
    </w:p>
    <w:p w14:paraId="51E75ED3" w14:textId="77777777" w:rsidR="0058069D" w:rsidRDefault="00C42005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</w:t>
      </w:r>
      <w:r>
        <w:rPr>
          <w:rFonts w:ascii="FangSong_GB2312" w:eastAsia="FangSong_GB2312" w:hint="eastAsia"/>
          <w:sz w:val="32"/>
          <w:szCs w:val="32"/>
        </w:rPr>
        <w:t>四</w:t>
      </w:r>
      <w:r>
        <w:rPr>
          <w:rFonts w:ascii="FangSong_GB2312" w:eastAsia="FangSong_GB2312" w:hint="eastAsia"/>
          <w:sz w:val="32"/>
          <w:szCs w:val="32"/>
        </w:rPr>
        <w:t>）科研项目</w:t>
      </w:r>
      <w:r>
        <w:rPr>
          <w:rFonts w:ascii="FangSong_GB2312" w:eastAsia="FangSong_GB2312" w:hint="eastAsia"/>
          <w:sz w:val="32"/>
          <w:szCs w:val="32"/>
        </w:rPr>
        <w:t>内部控制</w:t>
      </w:r>
    </w:p>
    <w:p w14:paraId="342D9D85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1.</w:t>
      </w:r>
      <w:r>
        <w:rPr>
          <w:rFonts w:ascii="FangSong_GB2312" w:eastAsia="FangSong_GB2312" w:hint="eastAsia"/>
          <w:sz w:val="32"/>
          <w:szCs w:val="32"/>
        </w:rPr>
        <w:t>科研项目内部控制目标、原则及措施</w:t>
      </w:r>
    </w:p>
    <w:p w14:paraId="5500BB20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2.</w:t>
      </w:r>
      <w:r>
        <w:rPr>
          <w:rFonts w:ascii="FangSong_GB2312" w:eastAsia="FangSong_GB2312" w:hint="eastAsia"/>
          <w:sz w:val="32"/>
          <w:szCs w:val="32"/>
        </w:rPr>
        <w:t>基于业务协同的科研项目经费内部控制系统的构建</w:t>
      </w:r>
    </w:p>
    <w:p w14:paraId="1817A33A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3.</w:t>
      </w:r>
      <w:r>
        <w:rPr>
          <w:rFonts w:ascii="FangSong_GB2312" w:eastAsia="FangSong_GB2312" w:hint="eastAsia"/>
          <w:sz w:val="32"/>
          <w:szCs w:val="32"/>
        </w:rPr>
        <w:t>科研项目经费风险评估制度</w:t>
      </w:r>
    </w:p>
    <w:p w14:paraId="5DDDB16C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lastRenderedPageBreak/>
        <w:t>4.</w:t>
      </w:r>
      <w:r>
        <w:rPr>
          <w:rFonts w:ascii="FangSong_GB2312" w:eastAsia="FangSong_GB2312" w:hint="eastAsia"/>
          <w:sz w:val="32"/>
          <w:szCs w:val="32"/>
        </w:rPr>
        <w:t>完善内部监督与评价体系</w:t>
      </w:r>
    </w:p>
    <w:p w14:paraId="1CEC75C5" w14:textId="77777777" w:rsidR="0058069D" w:rsidRDefault="00C42005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</w:t>
      </w:r>
      <w:r>
        <w:rPr>
          <w:rFonts w:ascii="FangSong_GB2312" w:eastAsia="FangSong_GB2312" w:hint="eastAsia"/>
          <w:sz w:val="32"/>
          <w:szCs w:val="32"/>
        </w:rPr>
        <w:t>五</w:t>
      </w:r>
      <w:r>
        <w:rPr>
          <w:rFonts w:ascii="FangSong_GB2312" w:eastAsia="FangSong_GB2312" w:hint="eastAsia"/>
          <w:sz w:val="32"/>
          <w:szCs w:val="32"/>
        </w:rPr>
        <w:t>）科研经费审计重难点</w:t>
      </w:r>
      <w:r>
        <w:rPr>
          <w:rFonts w:ascii="FangSong_GB2312" w:eastAsia="FangSong_GB2312" w:hint="eastAsia"/>
          <w:sz w:val="32"/>
          <w:szCs w:val="32"/>
        </w:rPr>
        <w:t>问题</w:t>
      </w:r>
    </w:p>
    <w:p w14:paraId="366ED1DF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1.</w:t>
      </w:r>
      <w:r>
        <w:rPr>
          <w:rFonts w:ascii="FangSong_GB2312" w:eastAsia="FangSong_GB2312" w:hint="eastAsia"/>
          <w:sz w:val="32"/>
          <w:szCs w:val="32"/>
        </w:rPr>
        <w:t>科研经费审计的重点内容</w:t>
      </w:r>
    </w:p>
    <w:p w14:paraId="5476208B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</w:t>
      </w:r>
      <w:r>
        <w:rPr>
          <w:rFonts w:ascii="FangSong_GB2312" w:eastAsia="FangSong_GB2312" w:hint="eastAsia"/>
          <w:sz w:val="32"/>
          <w:szCs w:val="32"/>
        </w:rPr>
        <w:t>1</w:t>
      </w:r>
      <w:r>
        <w:rPr>
          <w:rFonts w:ascii="FangSong_GB2312" w:eastAsia="FangSong_GB2312" w:hint="eastAsia"/>
          <w:sz w:val="32"/>
          <w:szCs w:val="32"/>
        </w:rPr>
        <w:t>）</w:t>
      </w:r>
      <w:r>
        <w:rPr>
          <w:rFonts w:ascii="FangSong_GB2312" w:eastAsia="FangSong_GB2312" w:hint="eastAsia"/>
          <w:sz w:val="32"/>
          <w:szCs w:val="32"/>
        </w:rPr>
        <w:t>项目执行管理情况审计</w:t>
      </w:r>
    </w:p>
    <w:p w14:paraId="52CB47BE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</w:t>
      </w:r>
      <w:r>
        <w:rPr>
          <w:rFonts w:ascii="FangSong_GB2312" w:eastAsia="FangSong_GB2312" w:hint="eastAsia"/>
          <w:sz w:val="32"/>
          <w:szCs w:val="32"/>
        </w:rPr>
        <w:t>2</w:t>
      </w:r>
      <w:r>
        <w:rPr>
          <w:rFonts w:ascii="FangSong_GB2312" w:eastAsia="FangSong_GB2312" w:hint="eastAsia"/>
          <w:sz w:val="32"/>
          <w:szCs w:val="32"/>
        </w:rPr>
        <w:t>）课题预算执行情况管审计</w:t>
      </w:r>
    </w:p>
    <w:p w14:paraId="5B8C164B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</w:t>
      </w:r>
      <w:r>
        <w:rPr>
          <w:rFonts w:ascii="FangSong_GB2312" w:eastAsia="FangSong_GB2312" w:hint="eastAsia"/>
          <w:sz w:val="32"/>
          <w:szCs w:val="32"/>
        </w:rPr>
        <w:t>3</w:t>
      </w:r>
      <w:r>
        <w:rPr>
          <w:rFonts w:ascii="FangSong_GB2312" w:eastAsia="FangSong_GB2312" w:hint="eastAsia"/>
          <w:sz w:val="32"/>
          <w:szCs w:val="32"/>
        </w:rPr>
        <w:t>）科研课题结题验收审计</w:t>
      </w:r>
    </w:p>
    <w:p w14:paraId="28402605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</w:t>
      </w:r>
      <w:r>
        <w:rPr>
          <w:rFonts w:ascii="FangSong_GB2312" w:eastAsia="FangSong_GB2312" w:hint="eastAsia"/>
          <w:sz w:val="32"/>
          <w:szCs w:val="32"/>
        </w:rPr>
        <w:t>4</w:t>
      </w:r>
      <w:r>
        <w:rPr>
          <w:rFonts w:ascii="FangSong_GB2312" w:eastAsia="FangSong_GB2312" w:hint="eastAsia"/>
          <w:sz w:val="32"/>
          <w:szCs w:val="32"/>
        </w:rPr>
        <w:t>）科技成果审计</w:t>
      </w:r>
    </w:p>
    <w:p w14:paraId="3FFF6170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2.</w:t>
      </w:r>
      <w:r>
        <w:rPr>
          <w:rFonts w:ascii="FangSong_GB2312" w:eastAsia="FangSong_GB2312" w:hint="eastAsia"/>
          <w:sz w:val="32"/>
          <w:szCs w:val="32"/>
        </w:rPr>
        <w:t>科研经费审计的风险控制</w:t>
      </w:r>
    </w:p>
    <w:p w14:paraId="4349D470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3.</w:t>
      </w:r>
      <w:r>
        <w:rPr>
          <w:rFonts w:ascii="FangSong_GB2312" w:eastAsia="FangSong_GB2312" w:hint="eastAsia"/>
          <w:sz w:val="32"/>
          <w:szCs w:val="32"/>
        </w:rPr>
        <w:t>科研经费审计的重点案例解析</w:t>
      </w:r>
    </w:p>
    <w:p w14:paraId="0267A2DC" w14:textId="77777777" w:rsidR="0058069D" w:rsidRDefault="00C42005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</w:t>
      </w:r>
      <w:r>
        <w:rPr>
          <w:rFonts w:ascii="FangSong_GB2312" w:eastAsia="FangSong_GB2312" w:hint="eastAsia"/>
          <w:sz w:val="32"/>
          <w:szCs w:val="32"/>
        </w:rPr>
        <w:t>六</w:t>
      </w:r>
      <w:r>
        <w:rPr>
          <w:rFonts w:ascii="FangSong_GB2312" w:eastAsia="FangSong_GB2312" w:hint="eastAsia"/>
          <w:sz w:val="32"/>
          <w:szCs w:val="32"/>
        </w:rPr>
        <w:t>）</w:t>
      </w:r>
      <w:r>
        <w:rPr>
          <w:rFonts w:ascii="FangSong_GB2312" w:eastAsia="FangSong_GB2312" w:hint="eastAsia"/>
          <w:sz w:val="32"/>
          <w:szCs w:val="32"/>
        </w:rPr>
        <w:t>科研经费信息化管理实践</w:t>
      </w:r>
    </w:p>
    <w:p w14:paraId="5CDF810D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1.</w:t>
      </w:r>
      <w:r>
        <w:rPr>
          <w:rFonts w:ascii="FangSong_GB2312" w:eastAsia="FangSong_GB2312" w:hint="eastAsia"/>
          <w:sz w:val="32"/>
          <w:szCs w:val="32"/>
        </w:rPr>
        <w:t>科研经费管理信息化系统构建</w:t>
      </w:r>
    </w:p>
    <w:p w14:paraId="0566B33C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2.</w:t>
      </w:r>
      <w:r>
        <w:rPr>
          <w:rFonts w:ascii="FangSong_GB2312" w:eastAsia="FangSong_GB2312" w:hint="eastAsia"/>
          <w:sz w:val="32"/>
          <w:szCs w:val="32"/>
        </w:rPr>
        <w:t>财务智能报销系统</w:t>
      </w:r>
    </w:p>
    <w:p w14:paraId="4FF6B14E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3.</w:t>
      </w:r>
      <w:r>
        <w:rPr>
          <w:rFonts w:ascii="FangSong_GB2312" w:eastAsia="FangSong_GB2312" w:hint="eastAsia"/>
          <w:sz w:val="32"/>
          <w:szCs w:val="32"/>
        </w:rPr>
        <w:t>科研经费信息化管理的主要问题</w:t>
      </w:r>
    </w:p>
    <w:p w14:paraId="45FCD321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4.</w:t>
      </w:r>
      <w:r>
        <w:rPr>
          <w:rFonts w:ascii="FangSong_GB2312" w:eastAsia="FangSong_GB2312" w:hint="eastAsia"/>
          <w:sz w:val="32"/>
          <w:szCs w:val="32"/>
        </w:rPr>
        <w:t>案例分享</w:t>
      </w:r>
    </w:p>
    <w:p w14:paraId="0F3C7202" w14:textId="77777777" w:rsidR="0058069D" w:rsidRDefault="00C42005">
      <w:pPr>
        <w:rPr>
          <w:rFonts w:ascii="FangSong_GB2312" w:eastAsia="FangSong_GB2312"/>
          <w:b/>
          <w:bCs/>
          <w:sz w:val="32"/>
          <w:szCs w:val="32"/>
        </w:rPr>
      </w:pPr>
      <w:r>
        <w:rPr>
          <w:rFonts w:ascii="FangSong_GB2312" w:eastAsia="FangSong_GB2312" w:hint="eastAsia"/>
          <w:b/>
          <w:bCs/>
          <w:sz w:val="32"/>
          <w:szCs w:val="32"/>
        </w:rPr>
        <w:t>二、培训对象</w:t>
      </w:r>
    </w:p>
    <w:p w14:paraId="1CEE621D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1.</w:t>
      </w:r>
      <w:r>
        <w:rPr>
          <w:rFonts w:ascii="FangSong_GB2312" w:eastAsia="FangSong_GB2312" w:hint="eastAsia"/>
          <w:sz w:val="32"/>
          <w:szCs w:val="32"/>
        </w:rPr>
        <w:t>行政事业单位</w:t>
      </w:r>
      <w:r>
        <w:rPr>
          <w:rFonts w:ascii="FangSong_GB2312" w:eastAsia="FangSong_GB2312" w:hint="eastAsia"/>
          <w:sz w:val="32"/>
          <w:szCs w:val="32"/>
        </w:rPr>
        <w:t>负责科研项目审批与管理的相关处室</w:t>
      </w:r>
      <w:r>
        <w:rPr>
          <w:rFonts w:ascii="FangSong_GB2312" w:eastAsia="FangSong_GB2312" w:hint="eastAsia"/>
          <w:sz w:val="32"/>
          <w:szCs w:val="32"/>
        </w:rPr>
        <w:t>负责人及业务骨干；</w:t>
      </w:r>
    </w:p>
    <w:p w14:paraId="0036AC89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2.</w:t>
      </w:r>
      <w:r>
        <w:rPr>
          <w:rFonts w:ascii="FangSong_GB2312" w:eastAsia="FangSong_GB2312" w:hint="eastAsia"/>
          <w:sz w:val="32"/>
          <w:szCs w:val="32"/>
        </w:rPr>
        <w:t>高校、科研院所</w:t>
      </w:r>
      <w:r>
        <w:rPr>
          <w:rFonts w:ascii="FangSong_GB2312" w:eastAsia="FangSong_GB2312" w:hint="eastAsia"/>
          <w:sz w:val="32"/>
          <w:szCs w:val="32"/>
        </w:rPr>
        <w:t>、</w:t>
      </w:r>
      <w:r>
        <w:rPr>
          <w:rFonts w:ascii="FangSong_GB2312" w:eastAsia="FangSong_GB2312" w:hint="eastAsia"/>
          <w:sz w:val="32"/>
          <w:szCs w:val="32"/>
        </w:rPr>
        <w:t>医院</w:t>
      </w:r>
      <w:r>
        <w:rPr>
          <w:rFonts w:ascii="FangSong_GB2312" w:eastAsia="FangSong_GB2312" w:hint="eastAsia"/>
          <w:sz w:val="32"/>
          <w:szCs w:val="32"/>
        </w:rPr>
        <w:t>等</w:t>
      </w:r>
      <w:r>
        <w:rPr>
          <w:rFonts w:ascii="FangSong_GB2312" w:eastAsia="FangSong_GB2312" w:hint="eastAsia"/>
          <w:sz w:val="32"/>
          <w:szCs w:val="32"/>
        </w:rPr>
        <w:t>企事业单位</w:t>
      </w:r>
      <w:r>
        <w:rPr>
          <w:rFonts w:ascii="FangSong_GB2312" w:eastAsia="FangSong_GB2312" w:hint="eastAsia"/>
          <w:sz w:val="32"/>
          <w:szCs w:val="32"/>
        </w:rPr>
        <w:t>单位科研项目</w:t>
      </w:r>
      <w:r>
        <w:rPr>
          <w:rFonts w:ascii="FangSong_GB2312" w:eastAsia="FangSong_GB2312" w:hint="eastAsia"/>
          <w:sz w:val="32"/>
          <w:szCs w:val="32"/>
        </w:rPr>
        <w:t>负责人及经费管理人员</w:t>
      </w:r>
      <w:r>
        <w:rPr>
          <w:rFonts w:ascii="FangSong_GB2312" w:eastAsia="FangSong_GB2312" w:hint="eastAsia"/>
          <w:sz w:val="32"/>
          <w:szCs w:val="32"/>
        </w:rPr>
        <w:t>；</w:t>
      </w:r>
    </w:p>
    <w:p w14:paraId="4C85A783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3.</w:t>
      </w:r>
      <w:r>
        <w:rPr>
          <w:rFonts w:ascii="FangSong_GB2312" w:eastAsia="FangSong_GB2312" w:hint="eastAsia"/>
          <w:sz w:val="32"/>
          <w:szCs w:val="32"/>
        </w:rPr>
        <w:t>高校、科研院所</w:t>
      </w:r>
      <w:r>
        <w:rPr>
          <w:rFonts w:ascii="FangSong_GB2312" w:eastAsia="FangSong_GB2312" w:hint="eastAsia"/>
          <w:sz w:val="32"/>
          <w:szCs w:val="32"/>
        </w:rPr>
        <w:t>、</w:t>
      </w:r>
      <w:r>
        <w:rPr>
          <w:rFonts w:ascii="FangSong_GB2312" w:eastAsia="FangSong_GB2312" w:hint="eastAsia"/>
          <w:sz w:val="32"/>
          <w:szCs w:val="32"/>
        </w:rPr>
        <w:t>医院</w:t>
      </w:r>
      <w:r>
        <w:rPr>
          <w:rFonts w:ascii="FangSong_GB2312" w:eastAsia="FangSong_GB2312" w:hint="eastAsia"/>
          <w:sz w:val="32"/>
          <w:szCs w:val="32"/>
        </w:rPr>
        <w:t>等</w:t>
      </w:r>
      <w:r>
        <w:rPr>
          <w:rFonts w:ascii="FangSong_GB2312" w:eastAsia="FangSong_GB2312" w:hint="eastAsia"/>
          <w:sz w:val="32"/>
          <w:szCs w:val="32"/>
        </w:rPr>
        <w:t>企事业单位</w:t>
      </w:r>
      <w:r>
        <w:rPr>
          <w:rFonts w:ascii="FangSong_GB2312" w:eastAsia="FangSong_GB2312" w:hint="eastAsia"/>
          <w:sz w:val="32"/>
          <w:szCs w:val="32"/>
        </w:rPr>
        <w:t>单位科研项目</w:t>
      </w:r>
      <w:r>
        <w:rPr>
          <w:rFonts w:ascii="FangSong_GB2312" w:eastAsia="FangSong_GB2312" w:hint="eastAsia"/>
          <w:sz w:val="32"/>
          <w:szCs w:val="32"/>
        </w:rPr>
        <w:t>助理人员；</w:t>
      </w:r>
    </w:p>
    <w:p w14:paraId="3E7818B8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4</w:t>
      </w:r>
      <w:r>
        <w:rPr>
          <w:rFonts w:ascii="FangSong_GB2312" w:eastAsia="FangSong_GB2312" w:hint="eastAsia"/>
          <w:sz w:val="32"/>
          <w:szCs w:val="32"/>
        </w:rPr>
        <w:t>.</w:t>
      </w:r>
      <w:r>
        <w:rPr>
          <w:rFonts w:ascii="FangSong_GB2312" w:eastAsia="FangSong_GB2312" w:hint="eastAsia"/>
          <w:sz w:val="32"/>
          <w:szCs w:val="32"/>
        </w:rPr>
        <w:t>会计师事务所、管理咨询公司等中介机构。</w:t>
      </w:r>
    </w:p>
    <w:p w14:paraId="205921B0" w14:textId="77777777" w:rsidR="0058069D" w:rsidRDefault="00C42005">
      <w:pPr>
        <w:rPr>
          <w:rFonts w:ascii="FangSong_GB2312" w:eastAsia="FangSong_GB2312"/>
          <w:b/>
          <w:bCs/>
          <w:sz w:val="32"/>
          <w:szCs w:val="32"/>
        </w:rPr>
      </w:pPr>
      <w:r>
        <w:rPr>
          <w:rFonts w:ascii="FangSong_GB2312" w:eastAsia="FangSong_GB2312" w:hint="eastAsia"/>
          <w:b/>
          <w:bCs/>
          <w:sz w:val="32"/>
          <w:szCs w:val="32"/>
        </w:rPr>
        <w:lastRenderedPageBreak/>
        <w:t>三</w:t>
      </w:r>
      <w:r>
        <w:rPr>
          <w:rFonts w:ascii="FangSong_GB2312" w:eastAsia="FangSong_GB2312" w:hint="eastAsia"/>
          <w:b/>
          <w:bCs/>
          <w:sz w:val="32"/>
          <w:szCs w:val="32"/>
        </w:rPr>
        <w:t>、培训对象</w:t>
      </w:r>
    </w:p>
    <w:p w14:paraId="166E246C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1.</w:t>
      </w:r>
      <w:r>
        <w:rPr>
          <w:rFonts w:ascii="FangSong_GB2312" w:eastAsia="FangSong_GB2312" w:hint="eastAsia"/>
          <w:sz w:val="32"/>
          <w:szCs w:val="32"/>
        </w:rPr>
        <w:t>行政事业单位</w:t>
      </w:r>
      <w:r>
        <w:rPr>
          <w:rFonts w:ascii="FangSong_GB2312" w:eastAsia="FangSong_GB2312" w:hint="eastAsia"/>
          <w:sz w:val="32"/>
          <w:szCs w:val="32"/>
        </w:rPr>
        <w:t>负责科研项目审批与管理的相关处室</w:t>
      </w:r>
      <w:r>
        <w:rPr>
          <w:rFonts w:ascii="FangSong_GB2312" w:eastAsia="FangSong_GB2312" w:hint="eastAsia"/>
          <w:sz w:val="32"/>
          <w:szCs w:val="32"/>
        </w:rPr>
        <w:t>负责人及业务骨干；</w:t>
      </w:r>
    </w:p>
    <w:p w14:paraId="1A7801A7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2.</w:t>
      </w:r>
      <w:r>
        <w:rPr>
          <w:rFonts w:ascii="FangSong_GB2312" w:eastAsia="FangSong_GB2312" w:hint="eastAsia"/>
          <w:sz w:val="32"/>
          <w:szCs w:val="32"/>
        </w:rPr>
        <w:t>高校、科研院所</w:t>
      </w:r>
      <w:r>
        <w:rPr>
          <w:rFonts w:ascii="FangSong_GB2312" w:eastAsia="FangSong_GB2312" w:hint="eastAsia"/>
          <w:sz w:val="32"/>
          <w:szCs w:val="32"/>
        </w:rPr>
        <w:t>、</w:t>
      </w:r>
      <w:r>
        <w:rPr>
          <w:rFonts w:ascii="FangSong_GB2312" w:eastAsia="FangSong_GB2312" w:hint="eastAsia"/>
          <w:sz w:val="32"/>
          <w:szCs w:val="32"/>
        </w:rPr>
        <w:t>医院</w:t>
      </w:r>
      <w:r>
        <w:rPr>
          <w:rFonts w:ascii="FangSong_GB2312" w:eastAsia="FangSong_GB2312" w:hint="eastAsia"/>
          <w:sz w:val="32"/>
          <w:szCs w:val="32"/>
        </w:rPr>
        <w:t>等</w:t>
      </w:r>
      <w:r>
        <w:rPr>
          <w:rFonts w:ascii="FangSong_GB2312" w:eastAsia="FangSong_GB2312" w:hint="eastAsia"/>
          <w:sz w:val="32"/>
          <w:szCs w:val="32"/>
        </w:rPr>
        <w:t>企事业单位</w:t>
      </w:r>
      <w:r>
        <w:rPr>
          <w:rFonts w:ascii="FangSong_GB2312" w:eastAsia="FangSong_GB2312" w:hint="eastAsia"/>
          <w:sz w:val="32"/>
          <w:szCs w:val="32"/>
        </w:rPr>
        <w:t>单位科研项目</w:t>
      </w:r>
      <w:r>
        <w:rPr>
          <w:rFonts w:ascii="FangSong_GB2312" w:eastAsia="FangSong_GB2312" w:hint="eastAsia"/>
          <w:sz w:val="32"/>
          <w:szCs w:val="32"/>
        </w:rPr>
        <w:t>负责人及经费管理人员</w:t>
      </w:r>
      <w:r>
        <w:rPr>
          <w:rFonts w:ascii="FangSong_GB2312" w:eastAsia="FangSong_GB2312" w:hint="eastAsia"/>
          <w:sz w:val="32"/>
          <w:szCs w:val="32"/>
        </w:rPr>
        <w:t>；</w:t>
      </w:r>
    </w:p>
    <w:p w14:paraId="08E422E9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3.</w:t>
      </w:r>
      <w:r>
        <w:rPr>
          <w:rFonts w:ascii="FangSong_GB2312" w:eastAsia="FangSong_GB2312" w:hint="eastAsia"/>
          <w:sz w:val="32"/>
          <w:szCs w:val="32"/>
        </w:rPr>
        <w:t>高校、科研院所</w:t>
      </w:r>
      <w:r>
        <w:rPr>
          <w:rFonts w:ascii="FangSong_GB2312" w:eastAsia="FangSong_GB2312" w:hint="eastAsia"/>
          <w:sz w:val="32"/>
          <w:szCs w:val="32"/>
        </w:rPr>
        <w:t>、</w:t>
      </w:r>
      <w:r>
        <w:rPr>
          <w:rFonts w:ascii="FangSong_GB2312" w:eastAsia="FangSong_GB2312" w:hint="eastAsia"/>
          <w:sz w:val="32"/>
          <w:szCs w:val="32"/>
        </w:rPr>
        <w:t>医院</w:t>
      </w:r>
      <w:r>
        <w:rPr>
          <w:rFonts w:ascii="FangSong_GB2312" w:eastAsia="FangSong_GB2312" w:hint="eastAsia"/>
          <w:sz w:val="32"/>
          <w:szCs w:val="32"/>
        </w:rPr>
        <w:t>等</w:t>
      </w:r>
      <w:r>
        <w:rPr>
          <w:rFonts w:ascii="FangSong_GB2312" w:eastAsia="FangSong_GB2312" w:hint="eastAsia"/>
          <w:sz w:val="32"/>
          <w:szCs w:val="32"/>
        </w:rPr>
        <w:t>企事业单位</w:t>
      </w:r>
      <w:r>
        <w:rPr>
          <w:rFonts w:ascii="FangSong_GB2312" w:eastAsia="FangSong_GB2312" w:hint="eastAsia"/>
          <w:sz w:val="32"/>
          <w:szCs w:val="32"/>
        </w:rPr>
        <w:t>单位科研项目</w:t>
      </w:r>
      <w:r>
        <w:rPr>
          <w:rFonts w:ascii="FangSong_GB2312" w:eastAsia="FangSong_GB2312" w:hint="eastAsia"/>
          <w:sz w:val="32"/>
          <w:szCs w:val="32"/>
        </w:rPr>
        <w:t>助理人员；</w:t>
      </w:r>
    </w:p>
    <w:p w14:paraId="331C03CF" w14:textId="77777777" w:rsidR="0058069D" w:rsidRDefault="00C42005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4</w:t>
      </w:r>
      <w:r>
        <w:rPr>
          <w:rFonts w:ascii="FangSong_GB2312" w:eastAsia="FangSong_GB2312" w:hint="eastAsia"/>
          <w:sz w:val="32"/>
          <w:szCs w:val="32"/>
        </w:rPr>
        <w:t>.</w:t>
      </w:r>
      <w:r>
        <w:rPr>
          <w:rFonts w:ascii="FangSong_GB2312" w:eastAsia="FangSong_GB2312" w:hint="eastAsia"/>
          <w:sz w:val="32"/>
          <w:szCs w:val="32"/>
        </w:rPr>
        <w:t>会计师事务所、管理咨询公司等中介机构。</w:t>
      </w:r>
    </w:p>
    <w:p w14:paraId="54CAFAC2" w14:textId="77777777" w:rsidR="0058069D" w:rsidRPr="00A367C5" w:rsidRDefault="00C42005" w:rsidP="00A367C5">
      <w:pPr>
        <w:rPr>
          <w:rFonts w:ascii="FangSong_GB2312" w:eastAsia="FangSong_GB2312"/>
          <w:b/>
          <w:bCs/>
          <w:sz w:val="32"/>
          <w:szCs w:val="32"/>
        </w:rPr>
      </w:pPr>
      <w:r w:rsidRPr="00A367C5">
        <w:rPr>
          <w:rFonts w:ascii="FangSong_GB2312" w:eastAsia="FangSong_GB2312" w:hint="eastAsia"/>
          <w:b/>
          <w:bCs/>
          <w:sz w:val="32"/>
          <w:szCs w:val="32"/>
        </w:rPr>
        <w:t>四、</w:t>
      </w:r>
      <w:r w:rsidRPr="00A367C5">
        <w:rPr>
          <w:rFonts w:ascii="FangSong_GB2312" w:eastAsia="FangSong_GB2312" w:hint="eastAsia"/>
          <w:b/>
          <w:bCs/>
          <w:sz w:val="32"/>
          <w:szCs w:val="32"/>
        </w:rPr>
        <w:t>培训师资</w:t>
      </w:r>
    </w:p>
    <w:p w14:paraId="0A02C729" w14:textId="77777777" w:rsidR="0058069D" w:rsidRDefault="00C42005">
      <w:pPr>
        <w:pStyle w:val="NormalWeb"/>
        <w:widowControl/>
        <w:spacing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所有课程由北京国家会计学院精心组织的专门师资团队授课，授课老师分别来自政府部门、高校、实务界的专家，皆具有深厚理论功底及丰富实践经验。具体师资以实际课表为准。</w:t>
      </w:r>
    </w:p>
    <w:p w14:paraId="279F2BD7" w14:textId="77777777" w:rsidR="0058069D" w:rsidRPr="00A367C5" w:rsidRDefault="00C42005" w:rsidP="00A367C5">
      <w:pPr>
        <w:rPr>
          <w:rFonts w:ascii="FangSong_GB2312" w:eastAsia="FangSong_GB2312"/>
          <w:b/>
          <w:bCs/>
          <w:sz w:val="32"/>
          <w:szCs w:val="32"/>
        </w:rPr>
      </w:pPr>
      <w:r w:rsidRPr="00A367C5">
        <w:rPr>
          <w:rFonts w:ascii="FangSong_GB2312" w:eastAsia="FangSong_GB2312" w:hint="eastAsia"/>
          <w:b/>
          <w:bCs/>
          <w:sz w:val="32"/>
          <w:szCs w:val="32"/>
        </w:rPr>
        <w:t>五、</w:t>
      </w:r>
      <w:r w:rsidRPr="00A367C5">
        <w:rPr>
          <w:rFonts w:ascii="FangSong_GB2312" w:eastAsia="FangSong_GB2312" w:hint="eastAsia"/>
          <w:b/>
          <w:bCs/>
          <w:sz w:val="32"/>
          <w:szCs w:val="32"/>
        </w:rPr>
        <w:t>培训</w:t>
      </w:r>
      <w:r w:rsidRPr="00A367C5">
        <w:rPr>
          <w:rFonts w:ascii="FangSong_GB2312" w:eastAsia="FangSong_GB2312" w:hint="eastAsia"/>
          <w:b/>
          <w:bCs/>
          <w:sz w:val="32"/>
          <w:szCs w:val="32"/>
        </w:rPr>
        <w:t>时间地点</w:t>
      </w:r>
    </w:p>
    <w:tbl>
      <w:tblPr>
        <w:tblW w:w="742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884"/>
        <w:gridCol w:w="1764"/>
        <w:gridCol w:w="1704"/>
      </w:tblGrid>
      <w:tr w:rsidR="0058069D" w14:paraId="085F0063" w14:textId="77777777">
        <w:trPr>
          <w:trHeight w:val="270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19692" w14:textId="77777777" w:rsidR="0058069D" w:rsidRDefault="00C42005">
            <w:pPr>
              <w:widowControl/>
              <w:spacing w:line="21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报到时间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A331B" w14:textId="77777777" w:rsidR="0058069D" w:rsidRDefault="00C42005">
            <w:pPr>
              <w:widowControl/>
              <w:spacing w:line="21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开始时间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78B5D" w14:textId="77777777" w:rsidR="0058069D" w:rsidRDefault="00C42005">
            <w:pPr>
              <w:widowControl/>
              <w:spacing w:line="21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结束时间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A78F3" w14:textId="77777777" w:rsidR="0058069D" w:rsidRDefault="00C42005">
            <w:pPr>
              <w:widowControl/>
              <w:spacing w:line="21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面授培训地点</w:t>
            </w:r>
          </w:p>
        </w:tc>
      </w:tr>
      <w:tr w:rsidR="0058069D" w14:paraId="692F1ADD" w14:textId="77777777">
        <w:trPr>
          <w:trHeight w:val="270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E7E0D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69961" w14:textId="77777777" w:rsidR="0058069D" w:rsidRDefault="00C42005">
            <w:pPr>
              <w:pStyle w:val="NormalWeb"/>
              <w:widowControl/>
              <w:tabs>
                <w:tab w:val="left" w:pos="505"/>
              </w:tabs>
              <w:spacing w:line="360" w:lineRule="atLeas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70438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993FD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苏州</w:t>
            </w:r>
          </w:p>
        </w:tc>
      </w:tr>
      <w:tr w:rsidR="0058069D" w14:paraId="3B3C2097" w14:textId="77777777">
        <w:trPr>
          <w:trHeight w:val="270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674D7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D2CCE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CA65D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71B39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</w:t>
            </w:r>
          </w:p>
        </w:tc>
      </w:tr>
      <w:tr w:rsidR="0058069D" w14:paraId="720A6C25" w14:textId="77777777">
        <w:trPr>
          <w:trHeight w:val="270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B1441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4BB76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85A09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C2DFA3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</w:t>
            </w:r>
          </w:p>
        </w:tc>
      </w:tr>
      <w:tr w:rsidR="0058069D" w14:paraId="211D7515" w14:textId="77777777">
        <w:trPr>
          <w:trHeight w:val="270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3B211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2FBEE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7DDCA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43978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北京</w:t>
            </w:r>
          </w:p>
        </w:tc>
      </w:tr>
      <w:tr w:rsidR="0058069D" w14:paraId="676A9DBA" w14:textId="77777777">
        <w:trPr>
          <w:trHeight w:val="270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15ADC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74E30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F5DFC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54F29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成都</w:t>
            </w:r>
          </w:p>
        </w:tc>
      </w:tr>
      <w:tr w:rsidR="0058069D" w14:paraId="7EEFF73B" w14:textId="77777777">
        <w:trPr>
          <w:trHeight w:val="270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1CD81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574AE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9EE23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17C07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上海</w:t>
            </w:r>
          </w:p>
        </w:tc>
      </w:tr>
      <w:tr w:rsidR="0058069D" w14:paraId="09A0F3D8" w14:textId="77777777">
        <w:trPr>
          <w:trHeight w:val="270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EC8AEB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27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A3635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E6B1D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02BE7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重庆</w:t>
            </w:r>
          </w:p>
        </w:tc>
      </w:tr>
      <w:tr w:rsidR="0058069D" w14:paraId="72311E18" w14:textId="77777777">
        <w:trPr>
          <w:trHeight w:val="270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75E69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DE425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63EFA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AC700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厦门</w:t>
            </w:r>
          </w:p>
        </w:tc>
      </w:tr>
      <w:tr w:rsidR="0058069D" w14:paraId="59176E77" w14:textId="77777777">
        <w:trPr>
          <w:trHeight w:val="270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C696A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4FA86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BB98D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日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A2C03" w14:textId="77777777" w:rsidR="0058069D" w:rsidRDefault="00C42005">
            <w:pPr>
              <w:pStyle w:val="NormalWeb"/>
              <w:widowControl/>
              <w:spacing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海口</w:t>
            </w:r>
          </w:p>
        </w:tc>
      </w:tr>
    </w:tbl>
    <w:p w14:paraId="72F5C356" w14:textId="77777777" w:rsidR="0058069D" w:rsidRPr="00E81121" w:rsidRDefault="00C42005" w:rsidP="00E81121">
      <w:pPr>
        <w:rPr>
          <w:rFonts w:ascii="FangSong_GB2312" w:eastAsia="FangSong_GB2312"/>
          <w:b/>
          <w:bCs/>
          <w:sz w:val="32"/>
          <w:szCs w:val="32"/>
        </w:rPr>
      </w:pPr>
      <w:r w:rsidRPr="00E81121">
        <w:rPr>
          <w:rFonts w:ascii="FangSong_GB2312" w:eastAsia="FangSong_GB2312" w:hint="eastAsia"/>
          <w:b/>
          <w:bCs/>
          <w:sz w:val="32"/>
          <w:szCs w:val="32"/>
        </w:rPr>
        <w:t>六</w:t>
      </w:r>
      <w:r w:rsidRPr="00E81121">
        <w:rPr>
          <w:rFonts w:ascii="FangSong_GB2312" w:eastAsia="FangSong_GB2312" w:hint="eastAsia"/>
          <w:b/>
          <w:bCs/>
          <w:sz w:val="32"/>
          <w:szCs w:val="32"/>
        </w:rPr>
        <w:t>、收费标准及缴费方式</w:t>
      </w:r>
    </w:p>
    <w:p w14:paraId="5953C0F6" w14:textId="77777777" w:rsidR="0058069D" w:rsidRPr="00C42005" w:rsidRDefault="00C42005" w:rsidP="00C42005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/>
          <w:sz w:val="32"/>
          <w:szCs w:val="32"/>
        </w:rPr>
      </w:pPr>
      <w:r w:rsidRPr="00C42005">
        <w:rPr>
          <w:rFonts w:ascii="FangSong_GB2312" w:eastAsia="FangSong_GB2312" w:hAnsi="STFangsong" w:cs="STFangsong"/>
          <w:sz w:val="32"/>
          <w:szCs w:val="32"/>
        </w:rPr>
        <w:t>1.</w:t>
      </w:r>
      <w:r w:rsidRPr="00C42005">
        <w:rPr>
          <w:rFonts w:ascii="FangSong_GB2312" w:eastAsia="FangSong_GB2312" w:hAnsi="STFangsong" w:cs="STFangsong"/>
          <w:sz w:val="32"/>
          <w:szCs w:val="32"/>
        </w:rPr>
        <w:t>收费标准</w:t>
      </w:r>
    </w:p>
    <w:p w14:paraId="7D1E8DFB" w14:textId="77777777" w:rsidR="0058069D" w:rsidRDefault="00C42005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培训费：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36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00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元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/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人</w:t>
      </w:r>
      <w:r>
        <w:rPr>
          <w:rFonts w:ascii="STFangsong" w:eastAsia="STFangsong" w:hAnsi="STFangsong" w:cs="STFangsong"/>
          <w:sz w:val="32"/>
          <w:szCs w:val="32"/>
        </w:rPr>
        <w:t>（不含食宿）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。</w:t>
      </w:r>
    </w:p>
    <w:p w14:paraId="1839D69D" w14:textId="77777777" w:rsidR="0058069D" w:rsidRPr="00C15F24" w:rsidRDefault="00C42005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</w:rPr>
      </w:pPr>
      <w:r w:rsidRPr="00C15F24">
        <w:rPr>
          <w:rFonts w:ascii="FangSong_GB2312" w:eastAsia="FangSong_GB2312" w:hAnsi="STFangsong" w:cs="STFangsong"/>
          <w:sz w:val="32"/>
          <w:szCs w:val="32"/>
        </w:rPr>
        <w:t>食宿费：住宿房型、食宿标准以及支付方式详见开课通知。</w:t>
      </w:r>
    </w:p>
    <w:p w14:paraId="7DEB0565" w14:textId="77777777" w:rsidR="0058069D" w:rsidRPr="00C15F24" w:rsidRDefault="00C42005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</w:rPr>
      </w:pPr>
      <w:r w:rsidRPr="00C15F24">
        <w:rPr>
          <w:rFonts w:ascii="FangSong_GB2312" w:eastAsia="FangSong_GB2312" w:hAnsi="STFangsong" w:cs="STFangsong"/>
          <w:sz w:val="32"/>
          <w:szCs w:val="32"/>
        </w:rPr>
        <w:t>2.</w:t>
      </w:r>
      <w:r w:rsidRPr="00C15F24">
        <w:rPr>
          <w:rFonts w:ascii="FangSong_GB2312" w:eastAsia="FangSong_GB2312" w:hAnsi="STFangsong" w:cs="STFangsong"/>
          <w:sz w:val="32"/>
          <w:szCs w:val="32"/>
        </w:rPr>
        <w:t>缴费方式</w:t>
      </w:r>
    </w:p>
    <w:p w14:paraId="3C3AF505" w14:textId="77777777" w:rsidR="0058069D" w:rsidRPr="00C15F24" w:rsidRDefault="00C42005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</w:rPr>
      </w:pPr>
      <w:r w:rsidRPr="00C15F24">
        <w:rPr>
          <w:rFonts w:ascii="FangSong_GB2312" w:eastAsia="FangSong_GB2312" w:hAnsi="STFangsong" w:cs="STFangsong"/>
          <w:sz w:val="32"/>
          <w:szCs w:val="32"/>
        </w:rPr>
        <w:t>学员报到时可现场刷储蓄卡、信用卡或者通过微信扫码、银行汇款等方式支付培训费。扫码支付可立即开具电子发票。</w:t>
      </w:r>
    </w:p>
    <w:p w14:paraId="3CD68813" w14:textId="77777777" w:rsidR="0058069D" w:rsidRPr="00C15F24" w:rsidRDefault="00C42005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</w:rPr>
      </w:pPr>
      <w:r w:rsidRPr="00C15F24">
        <w:rPr>
          <w:rFonts w:ascii="FangSong_GB2312" w:eastAsia="FangSong_GB2312" w:hAnsi="STFangsong" w:cs="STFangsong"/>
          <w:sz w:val="32"/>
          <w:szCs w:val="32"/>
        </w:rPr>
        <w:t>汇款信息如下：</w:t>
      </w:r>
    </w:p>
    <w:p w14:paraId="0D2F10C8" w14:textId="77777777" w:rsidR="0058069D" w:rsidRPr="00C15F24" w:rsidRDefault="00C42005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</w:rPr>
      </w:pPr>
      <w:r w:rsidRPr="00C15F24">
        <w:rPr>
          <w:rFonts w:ascii="FangSong_GB2312" w:eastAsia="FangSong_GB2312" w:hAnsi="STFangsong" w:cs="STFangsong"/>
          <w:sz w:val="32"/>
          <w:szCs w:val="32"/>
        </w:rPr>
        <w:t>单位名称：北京国家会计学院</w:t>
      </w:r>
    </w:p>
    <w:p w14:paraId="61A36DE5" w14:textId="77777777" w:rsidR="0058069D" w:rsidRPr="00C15F24" w:rsidRDefault="00C42005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</w:rPr>
      </w:pPr>
      <w:r w:rsidRPr="00C15F24">
        <w:rPr>
          <w:rFonts w:ascii="FangSong_GB2312" w:eastAsia="FangSong_GB2312" w:hAnsi="STFangsong" w:cs="STFangsong"/>
          <w:sz w:val="32"/>
          <w:szCs w:val="32"/>
        </w:rPr>
        <w:t>汇款账号：</w:t>
      </w:r>
      <w:r w:rsidRPr="00C15F24">
        <w:rPr>
          <w:rFonts w:ascii="FangSong_GB2312" w:eastAsia="FangSong_GB2312" w:hAnsi="STFangsong" w:cs="STFangsong"/>
          <w:sz w:val="32"/>
          <w:szCs w:val="32"/>
        </w:rPr>
        <w:t>1100 1020 1000 5603 0985</w:t>
      </w:r>
    </w:p>
    <w:p w14:paraId="55BBCE98" w14:textId="77777777" w:rsidR="0058069D" w:rsidRPr="00C15F24" w:rsidRDefault="00C42005">
      <w:pPr>
        <w:pStyle w:val="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</w:rPr>
      </w:pPr>
      <w:r w:rsidRPr="00C15F24">
        <w:rPr>
          <w:rFonts w:ascii="FangSong_GB2312" w:eastAsia="FangSong_GB2312" w:hAnsi="STFangsong" w:cs="STFangsong"/>
          <w:sz w:val="32"/>
          <w:szCs w:val="32"/>
        </w:rPr>
        <w:t>开户行：中国建设银行北京天竺支行（</w:t>
      </w:r>
      <w:r w:rsidRPr="00C15F24">
        <w:rPr>
          <w:rFonts w:ascii="FangSong_GB2312" w:eastAsia="FangSong_GB2312" w:hAnsi="STFangsong" w:cs="STFangsong"/>
          <w:sz w:val="32"/>
          <w:szCs w:val="32"/>
        </w:rPr>
        <w:t>201</w:t>
      </w:r>
      <w:r w:rsidRPr="00C15F24">
        <w:rPr>
          <w:rFonts w:ascii="FangSong_GB2312" w:eastAsia="FangSong_GB2312" w:hAnsi="STFangsong" w:cs="STFangsong"/>
          <w:sz w:val="32"/>
          <w:szCs w:val="32"/>
        </w:rPr>
        <w:t>）</w:t>
      </w:r>
    </w:p>
    <w:p w14:paraId="20F18658" w14:textId="77777777" w:rsidR="0058069D" w:rsidRDefault="00C42005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1"/>
        <w:jc w:val="both"/>
        <w:rPr>
          <w:rFonts w:ascii="FangSong_GB2312" w:eastAsia="FangSong_GB2312" w:hAnsi="FangSong_GB2312" w:cs="FangSong_GB2312" w:hint="default"/>
          <w:color w:val="auto"/>
          <w:kern w:val="2"/>
          <w:sz w:val="32"/>
          <w:szCs w:val="32"/>
          <w:lang w:val="en-US"/>
        </w:rPr>
      </w:pPr>
      <w:r>
        <w:rPr>
          <w:rFonts w:ascii="STFangsong" w:eastAsia="STFangsong" w:hAnsi="STFangsong" w:cs="STFangsong" w:hint="default"/>
          <w:b/>
          <w:bCs/>
          <w:color w:val="auto"/>
          <w:sz w:val="32"/>
          <w:szCs w:val="32"/>
          <w:lang w:val="en-US"/>
        </w:rPr>
        <w:t>特别提示：</w:t>
      </w:r>
      <w:r w:rsidRPr="00EC7ECA">
        <w:rPr>
          <w:rFonts w:ascii="FangSong_GB2312" w:eastAsia="FangSong_GB2312" w:hAnsi="STFangsong" w:cs="STFangsong"/>
          <w:sz w:val="32"/>
          <w:szCs w:val="32"/>
        </w:rPr>
        <w:t>培训班如确定开班，学院将在开班前一周给学员发送《开课通知》。</w:t>
      </w:r>
      <w:r w:rsidRPr="00EC7ECA">
        <w:rPr>
          <w:rFonts w:ascii="FangSong_GB2312" w:eastAsia="FangSong_GB2312" w:hAnsi="STFangsong" w:cs="STFangsong" w:hint="default"/>
          <w:sz w:val="32"/>
          <w:szCs w:val="32"/>
        </w:rPr>
        <w:t>如因报名人数</w:t>
      </w:r>
      <w:r w:rsidRPr="00EC7ECA">
        <w:rPr>
          <w:rFonts w:ascii="FangSong_GB2312" w:eastAsia="FangSong_GB2312" w:hAnsi="STFangsong" w:cs="STFangsong"/>
          <w:sz w:val="32"/>
          <w:szCs w:val="32"/>
        </w:rPr>
        <w:t>低于</w:t>
      </w:r>
      <w:r w:rsidRPr="00EC7ECA">
        <w:rPr>
          <w:rFonts w:ascii="FangSong_GB2312" w:eastAsia="FangSong_GB2312" w:hAnsi="STFangsong" w:cs="STFangsong" w:hint="default"/>
          <w:sz w:val="32"/>
          <w:szCs w:val="32"/>
        </w:rPr>
        <w:t>开班人数要求，</w:t>
      </w:r>
      <w:r w:rsidRPr="00EC7ECA">
        <w:rPr>
          <w:rFonts w:ascii="FangSong_GB2312" w:eastAsia="FangSong_GB2312" w:hAnsi="STFangsong" w:cs="STFangsong"/>
          <w:sz w:val="32"/>
          <w:szCs w:val="32"/>
        </w:rPr>
        <w:t>学院</w:t>
      </w:r>
      <w:r w:rsidRPr="00EC7ECA">
        <w:rPr>
          <w:rFonts w:ascii="FangSong_GB2312" w:eastAsia="FangSong_GB2312" w:hAnsi="STFangsong" w:cs="STFangsong" w:hint="default"/>
          <w:sz w:val="32"/>
          <w:szCs w:val="32"/>
        </w:rPr>
        <w:t>有权取消该班</w:t>
      </w:r>
      <w:r w:rsidRPr="00EC7ECA">
        <w:rPr>
          <w:rFonts w:ascii="FangSong_GB2312" w:eastAsia="FangSong_GB2312" w:hAnsi="STFangsong" w:cs="STFangsong"/>
          <w:sz w:val="32"/>
          <w:szCs w:val="32"/>
        </w:rPr>
        <w:t>，</w:t>
      </w:r>
      <w:r w:rsidRPr="00EC7ECA">
        <w:rPr>
          <w:rFonts w:ascii="FangSong_GB2312" w:eastAsia="FangSong_GB2312" w:hAnsi="STFangsong" w:cs="STFangsong" w:hint="default"/>
          <w:sz w:val="32"/>
          <w:szCs w:val="32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 w:rsidRPr="00EC7ECA">
        <w:rPr>
          <w:rFonts w:ascii="FangSong_GB2312" w:eastAsia="FangSong_GB2312" w:hAnsi="STFangsong" w:cs="STFangsong"/>
          <w:sz w:val="32"/>
          <w:szCs w:val="32"/>
        </w:rPr>
        <w:t>学院</w:t>
      </w:r>
      <w:r w:rsidRPr="00EC7ECA">
        <w:rPr>
          <w:rFonts w:ascii="FangSong_GB2312" w:eastAsia="FangSong_GB2312" w:hAnsi="STFangsong" w:cs="STFangsong" w:hint="default"/>
          <w:sz w:val="32"/>
          <w:szCs w:val="32"/>
        </w:rPr>
        <w:t>均不承担法律责任。</w:t>
      </w:r>
    </w:p>
    <w:p w14:paraId="6CBBB1BC" w14:textId="77777777" w:rsidR="0058069D" w:rsidRDefault="00C42005">
      <w:pPr>
        <w:spacing w:line="360" w:lineRule="auto"/>
        <w:outlineLvl w:val="2"/>
        <w:rPr>
          <w:rFonts w:ascii="FangSong_GB2312" w:eastAsia="FangSong_GB2312" w:hAnsi="STFangsong" w:cs="STFangsong"/>
          <w:b/>
          <w:bCs/>
          <w:kern w:val="0"/>
          <w:sz w:val="32"/>
          <w:szCs w:val="32"/>
        </w:rPr>
      </w:pPr>
      <w:r>
        <w:rPr>
          <w:rFonts w:ascii="FangSong_GB2312" w:eastAsia="FangSong_GB2312" w:hAnsi="STFangsong" w:cs="STFangsong" w:hint="eastAsia"/>
          <w:b/>
          <w:bCs/>
          <w:kern w:val="0"/>
          <w:sz w:val="32"/>
          <w:szCs w:val="32"/>
        </w:rPr>
        <w:t>七、结业及考核</w:t>
      </w:r>
    </w:p>
    <w:p w14:paraId="779E7C58" w14:textId="77777777" w:rsidR="0058069D" w:rsidRDefault="00C4200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Chars="200" w:firstLine="640"/>
        <w:rPr>
          <w:rFonts w:ascii="FangSong_GB2312" w:eastAsia="FangSong_GB2312" w:hAnsi="STFangsong" w:cs="STFangsong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FangSong_GB2312" w:eastAsia="FangSong_GB2312" w:hAnsi="STFangsong" w:cs="STFangsong"/>
          <w:color w:val="000000"/>
          <w:kern w:val="0"/>
          <w:sz w:val="32"/>
          <w:szCs w:val="32"/>
          <w:lang w:val="zh-CN"/>
        </w:rPr>
        <w:lastRenderedPageBreak/>
        <w:t>完成全部课程学习，</w:t>
      </w:r>
      <w:r>
        <w:rPr>
          <w:rFonts w:ascii="FangSong_GB2312" w:eastAsia="FangSong_GB2312" w:hAnsi="STFangsong" w:cs="STFangsong"/>
          <w:color w:val="000000"/>
          <w:kern w:val="0"/>
          <w:sz w:val="32"/>
          <w:szCs w:val="32"/>
        </w:rPr>
        <w:t>学员可获得</w:t>
      </w:r>
      <w:r>
        <w:rPr>
          <w:rFonts w:ascii="FangSong_GB2312" w:eastAsia="FangSong_GB2312" w:hAnsi="STFangsong" w:cs="STFangsong"/>
          <w:color w:val="000000"/>
          <w:kern w:val="0"/>
          <w:sz w:val="32"/>
          <w:szCs w:val="32"/>
          <w:lang w:val="zh-CN"/>
        </w:rPr>
        <w:t>北京国家会计学院</w:t>
      </w:r>
      <w:r>
        <w:rPr>
          <w:rFonts w:ascii="FangSong_GB2312" w:eastAsia="FangSong_GB2312" w:hAnsi="STFangsong" w:cs="STFangsong"/>
          <w:color w:val="000000"/>
          <w:kern w:val="0"/>
          <w:sz w:val="32"/>
          <w:szCs w:val="32"/>
        </w:rPr>
        <w:t>颁发的研修班</w:t>
      </w:r>
      <w:r>
        <w:rPr>
          <w:rFonts w:ascii="FangSong_GB2312" w:eastAsia="FangSong_GB2312" w:hAnsi="STFangsong" w:cs="STFangsong"/>
          <w:color w:val="000000"/>
          <w:kern w:val="0"/>
          <w:sz w:val="32"/>
          <w:szCs w:val="32"/>
          <w:lang w:val="zh-CN"/>
        </w:rPr>
        <w:t>结业证书（</w:t>
      </w:r>
      <w:r>
        <w:rPr>
          <w:rFonts w:ascii="FangSong_GB2312" w:eastAsia="FangSong_GB2312" w:hAnsi="STFangsong" w:cs="STFangsong"/>
          <w:color w:val="000000"/>
          <w:kern w:val="0"/>
          <w:sz w:val="32"/>
          <w:szCs w:val="32"/>
        </w:rPr>
        <w:t>电子版</w:t>
      </w:r>
      <w:r>
        <w:rPr>
          <w:rFonts w:ascii="FangSong_GB2312" w:eastAsia="FangSong_GB2312" w:hAnsi="STFangsong" w:cs="STFangsong"/>
          <w:color w:val="000000"/>
          <w:kern w:val="0"/>
          <w:sz w:val="32"/>
          <w:szCs w:val="32"/>
          <w:lang w:val="zh-CN"/>
        </w:rPr>
        <w:t>）。</w:t>
      </w:r>
    </w:p>
    <w:p w14:paraId="16153056" w14:textId="77777777" w:rsidR="0058069D" w:rsidRDefault="00C42005">
      <w:pPr>
        <w:widowControl/>
        <w:shd w:val="clear" w:color="auto" w:fill="FFFFFF"/>
        <w:spacing w:line="360" w:lineRule="auto"/>
        <w:rPr>
          <w:rFonts w:ascii="FangSong_GB2312" w:eastAsia="FangSong_GB2312" w:hAnsi="STFangsong" w:cs="STFangsong"/>
          <w:b/>
          <w:bCs/>
          <w:kern w:val="0"/>
          <w:sz w:val="32"/>
          <w:szCs w:val="32"/>
        </w:rPr>
      </w:pPr>
      <w:r>
        <w:rPr>
          <w:rFonts w:ascii="FangSong_GB2312" w:eastAsia="FangSong_GB2312" w:hAnsi="STFangsong" w:cs="STFangsong" w:hint="eastAsia"/>
          <w:b/>
          <w:bCs/>
          <w:kern w:val="0"/>
          <w:sz w:val="32"/>
          <w:szCs w:val="32"/>
        </w:rPr>
        <w:t>八、联系我们</w:t>
      </w:r>
    </w:p>
    <w:p w14:paraId="45EC0A2A" w14:textId="77777777" w:rsidR="0058069D" w:rsidRDefault="00C42005">
      <w:pPr>
        <w:widowControl/>
        <w:shd w:val="clear" w:color="auto" w:fill="FFFFFF"/>
        <w:spacing w:line="360" w:lineRule="auto"/>
        <w:ind w:firstLineChars="200" w:firstLine="660"/>
        <w:rPr>
          <w:rFonts w:ascii="FangSong_GB2312" w:eastAsia="FangSong_GB2312" w:hAnsi="STFangsong" w:cs="STFangsong"/>
          <w:spacing w:val="5"/>
          <w:kern w:val="0"/>
          <w:sz w:val="32"/>
          <w:szCs w:val="32"/>
        </w:rPr>
      </w:pPr>
      <w:r>
        <w:rPr>
          <w:rFonts w:ascii="FangSong_GB2312" w:eastAsia="FangSong_GB2312" w:hAnsi="STFangsong" w:cs="STFangsong" w:hint="eastAsia"/>
          <w:spacing w:val="5"/>
          <w:kern w:val="0"/>
          <w:sz w:val="32"/>
          <w:szCs w:val="32"/>
        </w:rPr>
        <w:t>联系人：吴老师</w:t>
      </w:r>
    </w:p>
    <w:p w14:paraId="0B4ECC92" w14:textId="77777777" w:rsidR="0058069D" w:rsidRDefault="00C42005">
      <w:pPr>
        <w:widowControl/>
        <w:shd w:val="clear" w:color="auto" w:fill="FFFFFF"/>
        <w:spacing w:line="360" w:lineRule="auto"/>
        <w:ind w:firstLineChars="200" w:firstLine="660"/>
        <w:rPr>
          <w:rFonts w:ascii="FangSong_GB2312" w:eastAsia="FangSong_GB2312" w:hAnsi="STFangsong" w:cs="STFangsong"/>
          <w:spacing w:val="5"/>
          <w:kern w:val="0"/>
          <w:sz w:val="32"/>
          <w:szCs w:val="32"/>
        </w:rPr>
      </w:pPr>
      <w:r>
        <w:rPr>
          <w:rFonts w:ascii="FangSong_GB2312" w:eastAsia="FangSong_GB2312" w:hAnsi="STFangsong" w:cs="STFangsong" w:hint="eastAsia"/>
          <w:spacing w:val="5"/>
          <w:kern w:val="0"/>
          <w:sz w:val="32"/>
          <w:szCs w:val="32"/>
        </w:rPr>
        <w:t>电话：</w:t>
      </w:r>
      <w:r>
        <w:rPr>
          <w:rFonts w:ascii="FangSong_GB2312" w:eastAsia="FangSong_GB2312" w:hAnsi="STFangsong" w:cs="STFangsong" w:hint="eastAsia"/>
          <w:spacing w:val="5"/>
          <w:kern w:val="0"/>
          <w:sz w:val="32"/>
          <w:szCs w:val="32"/>
        </w:rPr>
        <w:t>010-64505065</w:t>
      </w:r>
    </w:p>
    <w:p w14:paraId="690AB250" w14:textId="77777777" w:rsidR="0058069D" w:rsidRDefault="00C42005">
      <w:pPr>
        <w:widowControl/>
        <w:shd w:val="clear" w:color="auto" w:fill="FFFFFF"/>
        <w:spacing w:line="360" w:lineRule="auto"/>
        <w:ind w:firstLineChars="200" w:firstLine="660"/>
        <w:rPr>
          <w:rFonts w:ascii="FangSong_GB2312" w:eastAsia="FangSong_GB2312" w:hAnsi="STFangsong" w:cs="STFangsong"/>
          <w:spacing w:val="5"/>
          <w:kern w:val="0"/>
          <w:sz w:val="32"/>
          <w:szCs w:val="32"/>
        </w:rPr>
      </w:pPr>
      <w:r>
        <w:rPr>
          <w:rFonts w:ascii="FangSong_GB2312" w:eastAsia="FangSong_GB2312" w:hAnsi="STFangsong" w:cs="STFangsong" w:hint="eastAsia"/>
          <w:spacing w:val="5"/>
          <w:kern w:val="0"/>
          <w:sz w:val="32"/>
          <w:szCs w:val="32"/>
        </w:rPr>
        <w:t>邮箱：</w:t>
      </w:r>
      <w:r>
        <w:rPr>
          <w:rFonts w:ascii="FangSong_GB2312" w:eastAsia="FangSong_GB2312" w:hAnsi="STFangsong" w:cs="STFangsong" w:hint="eastAsia"/>
          <w:spacing w:val="5"/>
          <w:kern w:val="0"/>
          <w:sz w:val="32"/>
          <w:szCs w:val="32"/>
        </w:rPr>
        <w:t>wut@</w:t>
      </w:r>
      <w:r>
        <w:rPr>
          <w:rFonts w:ascii="FangSong_GB2312" w:eastAsia="FangSong_GB2312" w:hAnsi="STFangsong" w:cs="STFangsong"/>
          <w:spacing w:val="5"/>
          <w:kern w:val="0"/>
          <w:sz w:val="32"/>
          <w:szCs w:val="32"/>
        </w:rPr>
        <w:t>mail.</w:t>
      </w:r>
      <w:r>
        <w:rPr>
          <w:rFonts w:ascii="FangSong_GB2312" w:eastAsia="FangSong_GB2312" w:hAnsi="STFangsong" w:cs="STFangsong" w:hint="eastAsia"/>
          <w:spacing w:val="5"/>
          <w:kern w:val="0"/>
          <w:sz w:val="32"/>
          <w:szCs w:val="32"/>
        </w:rPr>
        <w:t>nai.</w:t>
      </w:r>
      <w:r>
        <w:rPr>
          <w:rFonts w:ascii="FangSong_GB2312" w:eastAsia="FangSong_GB2312" w:hAnsi="STFangsong" w:cs="STFangsong"/>
          <w:spacing w:val="5"/>
          <w:kern w:val="0"/>
          <w:sz w:val="32"/>
          <w:szCs w:val="32"/>
        </w:rPr>
        <w:t>edu.cn</w:t>
      </w:r>
    </w:p>
    <w:p w14:paraId="5A678685" w14:textId="77777777" w:rsidR="0058069D" w:rsidRDefault="0058069D">
      <w:pPr>
        <w:widowControl/>
        <w:shd w:val="clear" w:color="auto" w:fill="FFFFFF"/>
        <w:spacing w:line="360" w:lineRule="auto"/>
        <w:ind w:firstLineChars="200" w:firstLine="660"/>
        <w:rPr>
          <w:rFonts w:ascii="STFangsong" w:eastAsia="STFangsong" w:hAnsi="STFangsong" w:cs="STFangsong"/>
          <w:spacing w:val="5"/>
          <w:kern w:val="0"/>
          <w:sz w:val="32"/>
          <w:szCs w:val="32"/>
        </w:rPr>
      </w:pPr>
    </w:p>
    <w:sectPr w:rsidR="00580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ngSong_GB2312">
    <w:altName w:val="Microsoft YaHei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">
    <w:altName w:val="Microsoft YaHei"/>
    <w:panose1 w:val="02010609060101010101"/>
    <w:charset w:val="86"/>
    <w:family w:val="auto"/>
    <w:pitch w:val="default"/>
    <w:sig w:usb0="80002ABF" w:usb1="38CF7CFA" w:usb2="00000016" w:usb3="00000000" w:csb0="000401F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k3NWU3ZWNiMzgzNzAwZWVhYzBhOWY3ZTkwYzQyMjUifQ=="/>
  </w:docVars>
  <w:rsids>
    <w:rsidRoot w:val="004E1427"/>
    <w:rsid w:val="00133C81"/>
    <w:rsid w:val="00185CCE"/>
    <w:rsid w:val="001E416A"/>
    <w:rsid w:val="00301DBE"/>
    <w:rsid w:val="004E1427"/>
    <w:rsid w:val="0058069D"/>
    <w:rsid w:val="00683A22"/>
    <w:rsid w:val="00A367C5"/>
    <w:rsid w:val="00C15F24"/>
    <w:rsid w:val="00C42005"/>
    <w:rsid w:val="00E054D1"/>
    <w:rsid w:val="00E34516"/>
    <w:rsid w:val="00E511C7"/>
    <w:rsid w:val="00E81121"/>
    <w:rsid w:val="00EC7ECA"/>
    <w:rsid w:val="1407440F"/>
    <w:rsid w:val="1FDD48BF"/>
    <w:rsid w:val="228D24F6"/>
    <w:rsid w:val="25301F15"/>
    <w:rsid w:val="394F6A23"/>
    <w:rsid w:val="3B82163F"/>
    <w:rsid w:val="3C3521DB"/>
    <w:rsid w:val="448C0378"/>
    <w:rsid w:val="45245299"/>
    <w:rsid w:val="4935405F"/>
    <w:rsid w:val="4ADE5331"/>
    <w:rsid w:val="57FC449D"/>
    <w:rsid w:val="59832359"/>
    <w:rsid w:val="59DD669E"/>
    <w:rsid w:val="5AAB7C17"/>
    <w:rsid w:val="5CB95C0D"/>
    <w:rsid w:val="648B5E18"/>
    <w:rsid w:val="67E965FB"/>
    <w:rsid w:val="714E4625"/>
    <w:rsid w:val="71FF2341"/>
    <w:rsid w:val="782623D6"/>
    <w:rsid w:val="7A4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D530C"/>
  <w15:docId w15:val="{AB6962D0-48F1-8A4E-83DB-65DCBA2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autoRedefine/>
    <w:uiPriority w:val="9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autoRedefine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qFormat/>
    <w:pPr>
      <w:jc w:val="left"/>
    </w:pPr>
    <w:rPr>
      <w:rFonts w:cs="Times New Roman"/>
      <w:kern w:val="0"/>
      <w:sz w:val="24"/>
    </w:rPr>
  </w:style>
  <w:style w:type="character" w:styleId="Hyperlink">
    <w:name w:val="Hyperlink"/>
    <w:basedOn w:val="DefaultParagraphFont"/>
    <w:autoRedefine/>
    <w:qFormat/>
    <w:rPr>
      <w:color w:val="666666"/>
      <w:u w:val="none"/>
    </w:rPr>
  </w:style>
  <w:style w:type="paragraph" w:styleId="ListParagraph">
    <w:name w:val="List Paragraph"/>
    <w:basedOn w:val="Normal"/>
    <w:autoRedefine/>
    <w:uiPriority w:val="34"/>
    <w:qFormat/>
    <w:pPr>
      <w:ind w:firstLineChars="200" w:firstLine="420"/>
    </w:pPr>
  </w:style>
  <w:style w:type="paragraph" w:customStyle="1" w:styleId="a">
    <w:name w:val="默认"/>
    <w:autoRedefine/>
    <w:qFormat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wutong</dc:creator>
  <cp:lastModifiedBy>hooyes</cp:lastModifiedBy>
  <cp:revision>7</cp:revision>
  <dcterms:created xsi:type="dcterms:W3CDTF">2023-03-30T14:47:00Z</dcterms:created>
  <dcterms:modified xsi:type="dcterms:W3CDTF">2023-12-30T03:43:00Z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509BEB7D642A4467B165EC33FA311135_13</vt:lpwstr>
  </property>
</Properties>
</file>