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eastAsia="仿宋_GB2312"/>
          <w:b/>
          <w:sz w:val="36"/>
          <w:szCs w:val="36"/>
        </w:rPr>
      </w:pPr>
      <w:r>
        <w:rPr>
          <w:rFonts w:hint="eastAsia" w:ascii="仿宋_GB2312" w:eastAsia="仿宋_GB2312"/>
          <w:b/>
          <w:sz w:val="36"/>
          <w:szCs w:val="36"/>
        </w:rPr>
        <w:t>“《预算管理一体化规范（2.0版）》与全面预算绩效管理”高级研修班</w:t>
      </w:r>
    </w:p>
    <w:p>
      <w:pPr>
        <w:spacing w:line="360" w:lineRule="auto"/>
        <w:jc w:val="center"/>
        <w:rPr>
          <w:rFonts w:hint="eastAsia" w:ascii="仿宋_GB2312" w:eastAsia="仿宋_GB2312"/>
          <w:b/>
          <w:sz w:val="36"/>
          <w:szCs w:val="36"/>
        </w:rPr>
      </w:pPr>
      <w:r>
        <w:rPr>
          <w:rFonts w:hint="eastAsia" w:ascii="仿宋_GB2312" w:eastAsia="仿宋_GB2312"/>
          <w:b/>
          <w:sz w:val="36"/>
          <w:szCs w:val="36"/>
        </w:rPr>
        <w:t>招生简章</w:t>
      </w:r>
    </w:p>
    <w:p>
      <w:pPr>
        <w:spacing w:line="360" w:lineRule="auto"/>
        <w:rPr>
          <w:rFonts w:hint="eastAsia" w:ascii="仿宋_GB2312" w:eastAsia="仿宋_GB2312"/>
          <w:b/>
          <w:sz w:val="32"/>
          <w:szCs w:val="32"/>
        </w:rPr>
      </w:pPr>
      <w:r>
        <w:rPr>
          <w:rFonts w:hint="eastAsia" w:ascii="仿宋_GB2312" w:eastAsia="仿宋_GB2312"/>
          <w:b/>
          <w:sz w:val="32"/>
          <w:szCs w:val="32"/>
        </w:rPr>
        <w:t>一、培训背景</w:t>
      </w:r>
    </w:p>
    <w:p>
      <w:pPr>
        <w:spacing w:line="360" w:lineRule="auto"/>
        <w:ind w:firstLine="640" w:firstLineChars="200"/>
        <w:rPr>
          <w:rFonts w:hint="eastAsia" w:ascii="仿宋_GB2312" w:hAnsi="宋体" w:eastAsia="仿宋_GB2312"/>
          <w:sz w:val="32"/>
          <w:szCs w:val="32"/>
        </w:rPr>
      </w:pPr>
      <w:bookmarkStart w:id="0" w:name="_Hlk43195155"/>
      <w:r>
        <w:rPr>
          <w:rFonts w:hint="eastAsia" w:ascii="仿宋_GB2312" w:hAnsi="宋体" w:eastAsia="仿宋_GB2312"/>
          <w:sz w:val="32"/>
          <w:szCs w:val="32"/>
        </w:rPr>
        <w:t>《中共中央国务院关于全面实施预算绩效管理的意见》（中发〔2018〕34号，以下简称“中发34号文”）明确提出力争用3-5年时间基本建成全方位、全过程、全覆盖的预算绩效管理体系，实现预算和绩效管理一体化。这将促进绩效深度融入预算管理全过程，从而达到绩效为预算管理服务的目的，使预算真正成为有“绩效”的预算。同时，党中央提出积极的财政政策要更加积极有为，在这样的背景下，亟需进一步提高财政资金使用效率，真正把有限的财政资金用在急需的“刀刃”上，预算绩效一体化的重要性更加凸显。</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北京国家会计学院（以下简称北国会）作为国家财政部直属单位，从自身培训优势出发，配备集实践、理论、教学于一身的经验丰富的师资，全面梳理财政预算与绩效管理一体化的主要内涵和系统建设要求，结合预算和绩效管理一体化的国际经验和国内改革现状，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推出“预算和绩效管理一体化实现路径与财务管理创新”高级研修班。课程将详细介绍以绩效目标为核心的预算和绩效管理一体化的实现路径和管理机制,并重点对各级财政预算管理统一的业务规范和系统建设标准进行讲授,有助于指导和促进各地加快推进预算管理一体化建设，推动进一步深化预算制度改革。</w:t>
      </w:r>
      <w:bookmarkEnd w:id="0"/>
    </w:p>
    <w:p>
      <w:pPr>
        <w:spacing w:line="360" w:lineRule="auto"/>
        <w:rPr>
          <w:rFonts w:hint="eastAsia" w:ascii="仿宋_GB2312" w:eastAsia="仿宋_GB2312"/>
          <w:b/>
          <w:sz w:val="32"/>
          <w:szCs w:val="32"/>
        </w:rPr>
      </w:pPr>
      <w:r>
        <w:rPr>
          <w:rFonts w:hint="eastAsia" w:ascii="仿宋_GB2312" w:eastAsia="仿宋_GB2312"/>
          <w:b/>
          <w:sz w:val="32"/>
          <w:szCs w:val="32"/>
        </w:rPr>
        <w:t>二、培训内容</w:t>
      </w:r>
    </w:p>
    <w:p>
      <w:pPr>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（一）预算和绩效管理一体化的背景及意义</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预算和绩效管理一体化的政策背景</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预算和绩效管理一体化的现实意义</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w:t>
      </w:r>
      <w:r>
        <w:rPr>
          <w:rFonts w:hint="eastAsia" w:ascii="仿宋_GB2312" w:hAnsi="宋体" w:eastAsia="仿宋_GB2312"/>
          <w:sz w:val="32"/>
          <w:szCs w:val="32"/>
        </w:rPr>
        <w:t>预算和绩效管理一体化的主要内容</w:t>
      </w:r>
    </w:p>
    <w:p>
      <w:pPr>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（二）预算和绩效管理一体化的国际国内情况</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预算和绩效管理一体化的国际经验介绍</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我国预算和绩效管理一体化改革情况介绍</w:t>
      </w:r>
    </w:p>
    <w:p>
      <w:pPr>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（三）预算管理一体化相关制度解读</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《预算管理一体化规范》解读</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《预算管理一体化系统技术标准》解读</w:t>
      </w:r>
    </w:p>
    <w:p>
      <w:pPr>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（四）预算管理一体化建设总体思路和财务管理机制</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预算和绩效管理一体化进程中存在的问题</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落实项目管理理念</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w:t>
      </w:r>
      <w:r>
        <w:rPr>
          <w:rFonts w:hint="eastAsia" w:ascii="仿宋_GB2312" w:hAnsi="宋体" w:eastAsia="仿宋_GB2312"/>
          <w:sz w:val="32"/>
          <w:szCs w:val="32"/>
        </w:rPr>
        <w:t>合理利用财务管理信息模块</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w:t>
      </w:r>
      <w:r>
        <w:rPr>
          <w:rFonts w:hint="eastAsia" w:ascii="仿宋_GB2312" w:hAnsi="宋体" w:eastAsia="仿宋_GB2312"/>
          <w:sz w:val="32"/>
          <w:szCs w:val="32"/>
        </w:rPr>
        <w:t>架构一体化管理信息系统</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5</w:t>
      </w:r>
      <w:r>
        <w:rPr>
          <w:rFonts w:ascii="仿宋_GB2312" w:hAnsi="宋体" w:eastAsia="仿宋_GB2312"/>
          <w:sz w:val="32"/>
          <w:szCs w:val="32"/>
        </w:rPr>
        <w:t>.</w:t>
      </w:r>
      <w:r>
        <w:rPr>
          <w:rFonts w:hint="eastAsia" w:ascii="仿宋_GB2312" w:hAnsi="宋体" w:eastAsia="仿宋_GB2312"/>
          <w:sz w:val="32"/>
          <w:szCs w:val="32"/>
        </w:rPr>
        <w:t>预算管理一体化下的财务管理机制</w:t>
      </w:r>
    </w:p>
    <w:p>
      <w:pPr>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（五）预算的编制及执行</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解读《新预算法》对预算管理制度新要求、新规范</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我国当前政府预算制度现状及问题</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w:t>
      </w:r>
      <w:r>
        <w:rPr>
          <w:rFonts w:hint="eastAsia" w:ascii="仿宋_GB2312" w:hAnsi="宋体" w:eastAsia="仿宋_GB2312"/>
          <w:sz w:val="32"/>
          <w:szCs w:val="32"/>
        </w:rPr>
        <w:t>预算编制和执行过程中的重点、难点</w:t>
      </w:r>
    </w:p>
    <w:p>
      <w:pPr>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（六）会计管理及实务讲解</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会计管理框架及实务讲解</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决算和报告管理概述及编报讲解</w:t>
      </w:r>
    </w:p>
    <w:p>
      <w:pPr>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（七）直达资金预算管理</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直达资金分配、拨付和使用的具体业务流程</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直达资金预算管理相关制度</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w:t>
      </w:r>
      <w:r>
        <w:rPr>
          <w:rFonts w:hint="eastAsia" w:ascii="仿宋_GB2312" w:hAnsi="宋体" w:eastAsia="仿宋_GB2312"/>
          <w:sz w:val="32"/>
          <w:szCs w:val="32"/>
        </w:rPr>
        <w:t>直达资金监控手段</w:t>
      </w:r>
    </w:p>
    <w:p>
      <w:pPr>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（八）预算管理一体化建设的技术标准</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预算管理一体化系统的硬件部署设计</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预算管理一体化系统的系统架构</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w:t>
      </w:r>
      <w:r>
        <w:rPr>
          <w:rFonts w:hint="eastAsia" w:ascii="仿宋_GB2312" w:hAnsi="宋体" w:eastAsia="仿宋_GB2312"/>
          <w:sz w:val="32"/>
          <w:szCs w:val="32"/>
        </w:rPr>
        <w:t>预算管理一体化系统的应用技术架构与技术路线</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w:t>
      </w:r>
      <w:r>
        <w:rPr>
          <w:rFonts w:hint="eastAsia" w:ascii="仿宋_GB2312" w:hAnsi="宋体" w:eastAsia="仿宋_GB2312"/>
          <w:sz w:val="32"/>
          <w:szCs w:val="32"/>
        </w:rPr>
        <w:t>预算管理一体化系统的数据库和应用服务器部署</w:t>
      </w:r>
    </w:p>
    <w:p>
      <w:pPr>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（九）结构化研讨：预算管理一体化经验分享</w:t>
      </w:r>
    </w:p>
    <w:p>
      <w:pPr>
        <w:spacing w:line="360" w:lineRule="auto"/>
        <w:rPr>
          <w:rFonts w:hint="eastAsia" w:ascii="仿宋_GB2312" w:eastAsia="仿宋_GB2312"/>
          <w:b/>
          <w:sz w:val="32"/>
          <w:szCs w:val="32"/>
        </w:rPr>
      </w:pPr>
      <w:r>
        <w:rPr>
          <w:rFonts w:hint="eastAsia" w:ascii="仿宋_GB2312" w:eastAsia="仿宋_GB2312"/>
          <w:b/>
          <w:sz w:val="32"/>
          <w:szCs w:val="32"/>
        </w:rPr>
        <w:t>三、培训对象</w:t>
      </w:r>
    </w:p>
    <w:p>
      <w:pPr>
        <w:spacing w:line="360" w:lineRule="auto"/>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1.各级政府机关、行政事业单位及所属单位领导、部门负责人及相关管理人员；</w:t>
      </w:r>
    </w:p>
    <w:p>
      <w:pPr>
        <w:spacing w:line="360" w:lineRule="auto"/>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2.各级政府及行政事业单位总会计师、财务主管、财会骨干、审计处（科）、资产管理部、政府采购部等工作人员；</w:t>
      </w:r>
    </w:p>
    <w:p>
      <w:pPr>
        <w:spacing w:line="360" w:lineRule="auto"/>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3.各地财政局预算处（科）、资产处（科）、绩效管理处（科）、会计处（科）、经济建设处（科）、财政投资评价中心等工作人员；</w:t>
      </w:r>
    </w:p>
    <w:p>
      <w:pPr>
        <w:spacing w:line="360" w:lineRule="auto"/>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4.各省、市卫健委（局）主管财会、医政医管、人事负责人或业务骨干。</w:t>
      </w:r>
    </w:p>
    <w:p>
      <w:pPr>
        <w:spacing w:line="360" w:lineRule="auto"/>
        <w:rPr>
          <w:rFonts w:hint="eastAsia" w:ascii="仿宋_GB2312" w:eastAsia="仿宋_GB2312"/>
          <w:sz w:val="32"/>
          <w:szCs w:val="32"/>
        </w:rPr>
      </w:pPr>
      <w:r>
        <w:rPr>
          <w:rFonts w:hint="eastAsia" w:ascii="仿宋_GB2312" w:eastAsia="仿宋_GB2312"/>
          <w:sz w:val="32"/>
          <w:szCs w:val="32"/>
        </w:rPr>
        <w:t>四、培训师资</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所有课程由北京国家会计学院精心组织的专门师资团队授课，授课老师分别来自政府部门、高校、实务界的专家，皆具有深厚理论功底及丰富实践经验。具体师资以实际课表为准。</w:t>
      </w:r>
    </w:p>
    <w:p>
      <w:pPr>
        <w:spacing w:line="360" w:lineRule="auto"/>
        <w:rPr>
          <w:rFonts w:hint="eastAsia" w:ascii="仿宋_GB2312" w:eastAsia="仿宋_GB2312"/>
          <w:b/>
          <w:sz w:val="32"/>
          <w:szCs w:val="32"/>
        </w:rPr>
      </w:pPr>
      <w:r>
        <w:rPr>
          <w:rFonts w:hint="eastAsia" w:ascii="仿宋_GB2312" w:eastAsia="仿宋_GB2312"/>
          <w:b/>
          <w:sz w:val="32"/>
          <w:szCs w:val="32"/>
        </w:rPr>
        <w:t>五、培训时间地点</w:t>
      </w:r>
    </w:p>
    <w:tbl>
      <w:tblPr>
        <w:tblStyle w:val="8"/>
        <w:tblpPr w:leftFromText="45" w:rightFromText="45" w:vertAnchor="text"/>
        <w:tblW w:w="8167"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638"/>
        <w:gridCol w:w="2127"/>
        <w:gridCol w:w="2126"/>
        <w:gridCol w:w="127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2638"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b/>
                <w:color w:val="535455"/>
                <w:sz w:val="28"/>
                <w:szCs w:val="28"/>
              </w:rPr>
            </w:pPr>
            <w:bookmarkStart w:id="1" w:name="_GoBack"/>
            <w:bookmarkEnd w:id="1"/>
            <w:r>
              <w:rPr>
                <w:rFonts w:hint="eastAsia" w:ascii="仿宋_GB2312" w:hAnsi="仿宋_GB2312" w:eastAsia="仿宋_GB2312" w:cs="仿宋_GB2312"/>
                <w:b/>
                <w:color w:val="535455"/>
                <w:sz w:val="28"/>
                <w:szCs w:val="28"/>
              </w:rPr>
              <w:t>报到时间</w:t>
            </w:r>
          </w:p>
        </w:tc>
        <w:tc>
          <w:tcPr>
            <w:tcW w:w="2127"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b/>
                <w:color w:val="535455"/>
                <w:sz w:val="28"/>
                <w:szCs w:val="28"/>
              </w:rPr>
            </w:pPr>
            <w:r>
              <w:rPr>
                <w:rFonts w:hint="eastAsia" w:ascii="仿宋_GB2312" w:hAnsi="仿宋_GB2312" w:eastAsia="仿宋_GB2312" w:cs="仿宋_GB2312"/>
                <w:b/>
                <w:color w:val="535455"/>
                <w:sz w:val="28"/>
                <w:szCs w:val="28"/>
              </w:rPr>
              <w:t>培训时间</w:t>
            </w:r>
          </w:p>
        </w:tc>
        <w:tc>
          <w:tcPr>
            <w:tcW w:w="2126"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b/>
                <w:color w:val="535455"/>
                <w:sz w:val="28"/>
                <w:szCs w:val="28"/>
              </w:rPr>
            </w:pPr>
            <w:r>
              <w:rPr>
                <w:rFonts w:hint="eastAsia" w:ascii="仿宋_GB2312" w:hAnsi="仿宋_GB2312" w:eastAsia="仿宋_GB2312" w:cs="仿宋_GB2312"/>
                <w:b/>
                <w:color w:val="535455"/>
                <w:sz w:val="28"/>
                <w:szCs w:val="28"/>
              </w:rPr>
              <w:t>结束时间</w:t>
            </w:r>
          </w:p>
        </w:tc>
        <w:tc>
          <w:tcPr>
            <w:tcW w:w="1276"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b/>
                <w:color w:val="535455"/>
                <w:sz w:val="28"/>
                <w:szCs w:val="28"/>
              </w:rPr>
            </w:pPr>
            <w:r>
              <w:rPr>
                <w:rFonts w:hint="eastAsia" w:ascii="仿宋_GB2312" w:hAnsi="仿宋_GB2312" w:eastAsia="仿宋_GB2312" w:cs="仿宋_GB2312"/>
                <w:b/>
                <w:color w:val="535455"/>
                <w:sz w:val="28"/>
                <w:szCs w:val="28"/>
              </w:rPr>
              <w:t>培训地点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2638"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3月</w:t>
            </w:r>
            <w:r>
              <w:rPr>
                <w:rFonts w:hint="eastAsia" w:ascii="仿宋_GB2312" w:hAnsi="仿宋_GB2312" w:eastAsia="仿宋_GB2312" w:cs="仿宋_GB2312"/>
                <w:color w:val="535455"/>
                <w:sz w:val="28"/>
                <w:szCs w:val="28"/>
                <w:lang w:val="en-US" w:eastAsia="zh-CN"/>
              </w:rPr>
              <w:t>16</w:t>
            </w:r>
            <w:r>
              <w:rPr>
                <w:rFonts w:hint="eastAsia" w:ascii="仿宋_GB2312" w:hAnsi="仿宋_GB2312" w:eastAsia="仿宋_GB2312" w:cs="仿宋_GB2312"/>
                <w:color w:val="535455"/>
                <w:sz w:val="28"/>
                <w:szCs w:val="28"/>
              </w:rPr>
              <w:t>日全天</w:t>
            </w:r>
          </w:p>
        </w:tc>
        <w:tc>
          <w:tcPr>
            <w:tcW w:w="2127"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3月</w:t>
            </w:r>
            <w:r>
              <w:rPr>
                <w:rFonts w:hint="eastAsia" w:ascii="仿宋_GB2312" w:hAnsi="仿宋_GB2312" w:eastAsia="仿宋_GB2312" w:cs="仿宋_GB2312"/>
                <w:color w:val="535455"/>
                <w:sz w:val="28"/>
                <w:szCs w:val="28"/>
                <w:lang w:val="en-US" w:eastAsia="zh-CN"/>
              </w:rPr>
              <w:t>17</w:t>
            </w:r>
            <w:r>
              <w:rPr>
                <w:rFonts w:hint="eastAsia" w:ascii="仿宋_GB2312" w:hAnsi="仿宋_GB2312" w:eastAsia="仿宋_GB2312" w:cs="仿宋_GB2312"/>
                <w:color w:val="535455"/>
                <w:sz w:val="28"/>
                <w:szCs w:val="28"/>
              </w:rPr>
              <w:t>日-</w:t>
            </w:r>
            <w:r>
              <w:rPr>
                <w:rFonts w:hint="eastAsia" w:ascii="仿宋_GB2312" w:hAnsi="仿宋_GB2312" w:eastAsia="仿宋_GB2312" w:cs="仿宋_GB2312"/>
                <w:color w:val="535455"/>
                <w:sz w:val="28"/>
                <w:szCs w:val="28"/>
                <w:lang w:val="en-US" w:eastAsia="zh-CN"/>
              </w:rPr>
              <w:t>19</w:t>
            </w:r>
            <w:r>
              <w:rPr>
                <w:rFonts w:hint="eastAsia" w:ascii="仿宋_GB2312" w:hAnsi="仿宋_GB2312" w:eastAsia="仿宋_GB2312" w:cs="仿宋_GB2312"/>
                <w:color w:val="535455"/>
                <w:sz w:val="28"/>
                <w:szCs w:val="28"/>
              </w:rPr>
              <w:t>日</w:t>
            </w:r>
          </w:p>
        </w:tc>
        <w:tc>
          <w:tcPr>
            <w:tcW w:w="2126"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3月</w:t>
            </w:r>
            <w:r>
              <w:rPr>
                <w:rFonts w:hint="eastAsia" w:ascii="仿宋_GB2312" w:hAnsi="仿宋_GB2312" w:eastAsia="仿宋_GB2312" w:cs="仿宋_GB2312"/>
                <w:color w:val="535455"/>
                <w:sz w:val="28"/>
                <w:szCs w:val="28"/>
                <w:lang w:val="en-US" w:eastAsia="zh-CN"/>
              </w:rPr>
              <w:t>19</w:t>
            </w:r>
            <w:r>
              <w:rPr>
                <w:rFonts w:hint="eastAsia" w:ascii="仿宋_GB2312" w:hAnsi="仿宋_GB2312" w:eastAsia="仿宋_GB2312" w:cs="仿宋_GB2312"/>
                <w:color w:val="535455"/>
                <w:sz w:val="28"/>
                <w:szCs w:val="28"/>
              </w:rPr>
              <w:t>日17点</w:t>
            </w:r>
          </w:p>
        </w:tc>
        <w:tc>
          <w:tcPr>
            <w:tcW w:w="1276"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北京</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2638"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4月</w:t>
            </w:r>
            <w:r>
              <w:rPr>
                <w:rFonts w:hint="eastAsia" w:ascii="仿宋_GB2312" w:hAnsi="仿宋_GB2312" w:eastAsia="仿宋_GB2312" w:cs="仿宋_GB2312"/>
                <w:color w:val="535455"/>
                <w:sz w:val="28"/>
                <w:szCs w:val="28"/>
                <w:lang w:val="en-US" w:eastAsia="zh-CN"/>
              </w:rPr>
              <w:t>9</w:t>
            </w:r>
            <w:r>
              <w:rPr>
                <w:rFonts w:hint="eastAsia" w:ascii="仿宋_GB2312" w:hAnsi="仿宋_GB2312" w:eastAsia="仿宋_GB2312" w:cs="仿宋_GB2312"/>
                <w:color w:val="535455"/>
                <w:sz w:val="28"/>
                <w:szCs w:val="28"/>
              </w:rPr>
              <w:t>日全天</w:t>
            </w:r>
          </w:p>
        </w:tc>
        <w:tc>
          <w:tcPr>
            <w:tcW w:w="2127"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4月1</w:t>
            </w:r>
            <w:r>
              <w:rPr>
                <w:rFonts w:hint="eastAsia" w:ascii="仿宋_GB2312" w:hAnsi="仿宋_GB2312" w:eastAsia="仿宋_GB2312" w:cs="仿宋_GB2312"/>
                <w:color w:val="535455"/>
                <w:sz w:val="28"/>
                <w:szCs w:val="28"/>
                <w:lang w:val="en-US" w:eastAsia="zh-CN"/>
              </w:rPr>
              <w:t>0</w:t>
            </w:r>
            <w:r>
              <w:rPr>
                <w:rFonts w:hint="eastAsia" w:ascii="仿宋_GB2312" w:hAnsi="仿宋_GB2312" w:eastAsia="仿宋_GB2312" w:cs="仿宋_GB2312"/>
                <w:color w:val="535455"/>
                <w:sz w:val="28"/>
                <w:szCs w:val="28"/>
              </w:rPr>
              <w:t>日-1</w:t>
            </w:r>
            <w:r>
              <w:rPr>
                <w:rFonts w:hint="eastAsia" w:ascii="仿宋_GB2312" w:hAnsi="仿宋_GB2312" w:eastAsia="仿宋_GB2312" w:cs="仿宋_GB2312"/>
                <w:color w:val="535455"/>
                <w:sz w:val="28"/>
                <w:szCs w:val="28"/>
                <w:lang w:val="en-US" w:eastAsia="zh-CN"/>
              </w:rPr>
              <w:t>2</w:t>
            </w:r>
            <w:r>
              <w:rPr>
                <w:rFonts w:hint="eastAsia" w:ascii="仿宋_GB2312" w:hAnsi="仿宋_GB2312" w:eastAsia="仿宋_GB2312" w:cs="仿宋_GB2312"/>
                <w:color w:val="535455"/>
                <w:sz w:val="28"/>
                <w:szCs w:val="28"/>
              </w:rPr>
              <w:t>日</w:t>
            </w:r>
          </w:p>
        </w:tc>
        <w:tc>
          <w:tcPr>
            <w:tcW w:w="2126"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4月1</w:t>
            </w:r>
            <w:r>
              <w:rPr>
                <w:rFonts w:hint="eastAsia" w:ascii="仿宋_GB2312" w:hAnsi="仿宋_GB2312" w:eastAsia="仿宋_GB2312" w:cs="仿宋_GB2312"/>
                <w:color w:val="535455"/>
                <w:sz w:val="28"/>
                <w:szCs w:val="28"/>
                <w:lang w:val="en-US" w:eastAsia="zh-CN"/>
              </w:rPr>
              <w:t>2</w:t>
            </w:r>
            <w:r>
              <w:rPr>
                <w:rFonts w:hint="eastAsia" w:ascii="仿宋_GB2312" w:hAnsi="仿宋_GB2312" w:eastAsia="仿宋_GB2312" w:cs="仿宋_GB2312"/>
                <w:color w:val="535455"/>
                <w:sz w:val="28"/>
                <w:szCs w:val="28"/>
              </w:rPr>
              <w:t>日17点</w:t>
            </w:r>
          </w:p>
        </w:tc>
        <w:tc>
          <w:tcPr>
            <w:tcW w:w="1276"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北京</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2638"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5月1</w:t>
            </w:r>
            <w:r>
              <w:rPr>
                <w:rFonts w:hint="eastAsia" w:ascii="仿宋_GB2312" w:hAnsi="仿宋_GB2312" w:eastAsia="仿宋_GB2312" w:cs="仿宋_GB2312"/>
                <w:color w:val="535455"/>
                <w:sz w:val="28"/>
                <w:szCs w:val="28"/>
                <w:lang w:val="en-US" w:eastAsia="zh-CN"/>
              </w:rPr>
              <w:t>4</w:t>
            </w:r>
            <w:r>
              <w:rPr>
                <w:rFonts w:hint="eastAsia" w:ascii="仿宋_GB2312" w:hAnsi="仿宋_GB2312" w:eastAsia="仿宋_GB2312" w:cs="仿宋_GB2312"/>
                <w:color w:val="535455"/>
                <w:sz w:val="28"/>
                <w:szCs w:val="28"/>
              </w:rPr>
              <w:t>日全天</w:t>
            </w:r>
          </w:p>
        </w:tc>
        <w:tc>
          <w:tcPr>
            <w:tcW w:w="2127"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5月1</w:t>
            </w:r>
            <w:r>
              <w:rPr>
                <w:rFonts w:hint="eastAsia" w:ascii="仿宋_GB2312" w:hAnsi="仿宋_GB2312" w:eastAsia="仿宋_GB2312" w:cs="仿宋_GB2312"/>
                <w:color w:val="535455"/>
                <w:sz w:val="28"/>
                <w:szCs w:val="28"/>
                <w:lang w:val="en-US" w:eastAsia="zh-CN"/>
              </w:rPr>
              <w:t>5</w:t>
            </w:r>
            <w:r>
              <w:rPr>
                <w:rFonts w:hint="eastAsia" w:ascii="仿宋_GB2312" w:hAnsi="仿宋_GB2312" w:eastAsia="仿宋_GB2312" w:cs="仿宋_GB2312"/>
                <w:color w:val="535455"/>
                <w:sz w:val="28"/>
                <w:szCs w:val="28"/>
              </w:rPr>
              <w:t>日-1</w:t>
            </w:r>
            <w:r>
              <w:rPr>
                <w:rFonts w:hint="eastAsia" w:ascii="仿宋_GB2312" w:hAnsi="仿宋_GB2312" w:eastAsia="仿宋_GB2312" w:cs="仿宋_GB2312"/>
                <w:color w:val="535455"/>
                <w:sz w:val="28"/>
                <w:szCs w:val="28"/>
                <w:lang w:val="en-US" w:eastAsia="zh-CN"/>
              </w:rPr>
              <w:t>7</w:t>
            </w:r>
            <w:r>
              <w:rPr>
                <w:rFonts w:hint="eastAsia" w:ascii="仿宋_GB2312" w:hAnsi="仿宋_GB2312" w:eastAsia="仿宋_GB2312" w:cs="仿宋_GB2312"/>
                <w:color w:val="535455"/>
                <w:sz w:val="28"/>
                <w:szCs w:val="28"/>
              </w:rPr>
              <w:t>日</w:t>
            </w:r>
          </w:p>
        </w:tc>
        <w:tc>
          <w:tcPr>
            <w:tcW w:w="2126"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5月1</w:t>
            </w:r>
            <w:r>
              <w:rPr>
                <w:rFonts w:hint="eastAsia" w:ascii="仿宋_GB2312" w:hAnsi="仿宋_GB2312" w:eastAsia="仿宋_GB2312" w:cs="仿宋_GB2312"/>
                <w:color w:val="535455"/>
                <w:sz w:val="28"/>
                <w:szCs w:val="28"/>
                <w:lang w:val="en-US" w:eastAsia="zh-CN"/>
              </w:rPr>
              <w:t>7</w:t>
            </w:r>
            <w:r>
              <w:rPr>
                <w:rFonts w:hint="eastAsia" w:ascii="仿宋_GB2312" w:hAnsi="仿宋_GB2312" w:eastAsia="仿宋_GB2312" w:cs="仿宋_GB2312"/>
                <w:color w:val="535455"/>
                <w:sz w:val="28"/>
                <w:szCs w:val="28"/>
              </w:rPr>
              <w:t>日17点</w:t>
            </w:r>
          </w:p>
        </w:tc>
        <w:tc>
          <w:tcPr>
            <w:tcW w:w="1276"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lang w:eastAsia="zh-CN"/>
              </w:rPr>
            </w:pPr>
            <w:r>
              <w:rPr>
                <w:rFonts w:hint="eastAsia" w:ascii="仿宋_GB2312" w:hAnsi="仿宋_GB2312" w:eastAsia="仿宋_GB2312" w:cs="仿宋_GB2312"/>
                <w:color w:val="535455"/>
                <w:sz w:val="28"/>
                <w:szCs w:val="28"/>
                <w:lang w:val="en-US" w:eastAsia="zh-CN"/>
              </w:rPr>
              <w:t>成都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2638"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6月1</w:t>
            </w:r>
            <w:r>
              <w:rPr>
                <w:rFonts w:hint="eastAsia" w:ascii="仿宋_GB2312" w:hAnsi="仿宋_GB2312" w:eastAsia="仿宋_GB2312" w:cs="仿宋_GB2312"/>
                <w:color w:val="535455"/>
                <w:sz w:val="28"/>
                <w:szCs w:val="28"/>
                <w:lang w:val="en-US" w:eastAsia="zh-CN"/>
              </w:rPr>
              <w:t>8</w:t>
            </w:r>
            <w:r>
              <w:rPr>
                <w:rFonts w:hint="eastAsia" w:ascii="仿宋_GB2312" w:hAnsi="仿宋_GB2312" w:eastAsia="仿宋_GB2312" w:cs="仿宋_GB2312"/>
                <w:color w:val="535455"/>
                <w:sz w:val="28"/>
                <w:szCs w:val="28"/>
              </w:rPr>
              <w:t>日全天</w:t>
            </w:r>
          </w:p>
        </w:tc>
        <w:tc>
          <w:tcPr>
            <w:tcW w:w="2127"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6月1</w:t>
            </w:r>
            <w:r>
              <w:rPr>
                <w:rFonts w:hint="eastAsia" w:ascii="仿宋_GB2312" w:hAnsi="仿宋_GB2312" w:eastAsia="仿宋_GB2312" w:cs="仿宋_GB2312"/>
                <w:color w:val="535455"/>
                <w:sz w:val="28"/>
                <w:szCs w:val="28"/>
                <w:lang w:val="en-US" w:eastAsia="zh-CN"/>
              </w:rPr>
              <w:t>9</w:t>
            </w:r>
            <w:r>
              <w:rPr>
                <w:rFonts w:hint="eastAsia" w:ascii="仿宋_GB2312" w:hAnsi="仿宋_GB2312" w:eastAsia="仿宋_GB2312" w:cs="仿宋_GB2312"/>
                <w:color w:val="535455"/>
                <w:sz w:val="28"/>
                <w:szCs w:val="28"/>
              </w:rPr>
              <w:t>日-2</w:t>
            </w:r>
            <w:r>
              <w:rPr>
                <w:rFonts w:hint="eastAsia" w:ascii="仿宋_GB2312" w:hAnsi="仿宋_GB2312" w:eastAsia="仿宋_GB2312" w:cs="仿宋_GB2312"/>
                <w:color w:val="535455"/>
                <w:sz w:val="28"/>
                <w:szCs w:val="28"/>
                <w:lang w:val="en-US" w:eastAsia="zh-CN"/>
              </w:rPr>
              <w:t>1</w:t>
            </w:r>
            <w:r>
              <w:rPr>
                <w:rFonts w:hint="eastAsia" w:ascii="仿宋_GB2312" w:hAnsi="仿宋_GB2312" w:eastAsia="仿宋_GB2312" w:cs="仿宋_GB2312"/>
                <w:color w:val="535455"/>
                <w:sz w:val="28"/>
                <w:szCs w:val="28"/>
              </w:rPr>
              <w:t>日</w:t>
            </w:r>
          </w:p>
        </w:tc>
        <w:tc>
          <w:tcPr>
            <w:tcW w:w="2126"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6月20日17点</w:t>
            </w:r>
          </w:p>
        </w:tc>
        <w:tc>
          <w:tcPr>
            <w:tcW w:w="1276"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lang w:eastAsia="zh-CN"/>
              </w:rPr>
            </w:pPr>
            <w:r>
              <w:rPr>
                <w:rFonts w:hint="eastAsia" w:ascii="仿宋_GB2312" w:hAnsi="仿宋_GB2312" w:eastAsia="仿宋_GB2312" w:cs="仿宋_GB2312"/>
                <w:color w:val="535455"/>
                <w:sz w:val="28"/>
                <w:szCs w:val="28"/>
                <w:lang w:val="en-US" w:eastAsia="zh-CN"/>
              </w:rPr>
              <w:t>成都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tblCellSpacing w:w="0" w:type="dxa"/>
        </w:trPr>
        <w:tc>
          <w:tcPr>
            <w:tcW w:w="2638"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7月1</w:t>
            </w:r>
            <w:r>
              <w:rPr>
                <w:rFonts w:hint="eastAsia" w:ascii="仿宋_GB2312" w:hAnsi="仿宋_GB2312" w:eastAsia="仿宋_GB2312" w:cs="仿宋_GB2312"/>
                <w:color w:val="535455"/>
                <w:sz w:val="28"/>
                <w:szCs w:val="28"/>
                <w:lang w:val="en-US" w:eastAsia="zh-CN"/>
              </w:rPr>
              <w:t>6</w:t>
            </w:r>
            <w:r>
              <w:rPr>
                <w:rFonts w:hint="eastAsia" w:ascii="仿宋_GB2312" w:hAnsi="仿宋_GB2312" w:eastAsia="仿宋_GB2312" w:cs="仿宋_GB2312"/>
                <w:color w:val="535455"/>
                <w:sz w:val="28"/>
                <w:szCs w:val="28"/>
              </w:rPr>
              <w:t>日全天</w:t>
            </w:r>
          </w:p>
        </w:tc>
        <w:tc>
          <w:tcPr>
            <w:tcW w:w="2127"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7月</w:t>
            </w:r>
            <w:r>
              <w:rPr>
                <w:rFonts w:hint="eastAsia" w:ascii="仿宋_GB2312" w:hAnsi="仿宋_GB2312" w:eastAsia="仿宋_GB2312" w:cs="仿宋_GB2312"/>
                <w:color w:val="535455"/>
                <w:sz w:val="28"/>
                <w:szCs w:val="28"/>
                <w:lang w:val="en-US" w:eastAsia="zh-CN"/>
              </w:rPr>
              <w:t>17</w:t>
            </w:r>
            <w:r>
              <w:rPr>
                <w:rFonts w:hint="eastAsia" w:ascii="仿宋_GB2312" w:hAnsi="仿宋_GB2312" w:eastAsia="仿宋_GB2312" w:cs="仿宋_GB2312"/>
                <w:color w:val="535455"/>
                <w:sz w:val="28"/>
                <w:szCs w:val="28"/>
              </w:rPr>
              <w:t>日-1</w:t>
            </w:r>
            <w:r>
              <w:rPr>
                <w:rFonts w:hint="eastAsia" w:ascii="仿宋_GB2312" w:hAnsi="仿宋_GB2312" w:eastAsia="仿宋_GB2312" w:cs="仿宋_GB2312"/>
                <w:color w:val="535455"/>
                <w:sz w:val="28"/>
                <w:szCs w:val="28"/>
                <w:lang w:val="en-US" w:eastAsia="zh-CN"/>
              </w:rPr>
              <w:t>9</w:t>
            </w:r>
            <w:r>
              <w:rPr>
                <w:rFonts w:hint="eastAsia" w:ascii="仿宋_GB2312" w:hAnsi="仿宋_GB2312" w:eastAsia="仿宋_GB2312" w:cs="仿宋_GB2312"/>
                <w:color w:val="535455"/>
                <w:sz w:val="28"/>
                <w:szCs w:val="28"/>
              </w:rPr>
              <w:t>日</w:t>
            </w:r>
          </w:p>
        </w:tc>
        <w:tc>
          <w:tcPr>
            <w:tcW w:w="2126"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7月1</w:t>
            </w:r>
            <w:r>
              <w:rPr>
                <w:rFonts w:hint="eastAsia" w:ascii="仿宋_GB2312" w:hAnsi="仿宋_GB2312" w:eastAsia="仿宋_GB2312" w:cs="仿宋_GB2312"/>
                <w:color w:val="535455"/>
                <w:sz w:val="28"/>
                <w:szCs w:val="28"/>
                <w:lang w:val="en-US" w:eastAsia="zh-CN"/>
              </w:rPr>
              <w:t>9</w:t>
            </w:r>
            <w:r>
              <w:rPr>
                <w:rFonts w:hint="eastAsia" w:ascii="仿宋_GB2312" w:hAnsi="仿宋_GB2312" w:eastAsia="仿宋_GB2312" w:cs="仿宋_GB2312"/>
                <w:color w:val="535455"/>
                <w:sz w:val="28"/>
                <w:szCs w:val="28"/>
              </w:rPr>
              <w:t>日17点</w:t>
            </w:r>
          </w:p>
        </w:tc>
        <w:tc>
          <w:tcPr>
            <w:tcW w:w="1276"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lang w:eastAsia="zh-CN"/>
              </w:rPr>
            </w:pPr>
            <w:r>
              <w:rPr>
                <w:rFonts w:hint="eastAsia" w:ascii="仿宋_GB2312" w:hAnsi="仿宋_GB2312" w:eastAsia="仿宋_GB2312" w:cs="仿宋_GB2312"/>
                <w:color w:val="535455"/>
                <w:sz w:val="28"/>
                <w:szCs w:val="28"/>
                <w:lang w:val="en-US" w:eastAsia="zh-CN"/>
              </w:rPr>
              <w:t>西宁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tblCellSpacing w:w="0" w:type="dxa"/>
        </w:trPr>
        <w:tc>
          <w:tcPr>
            <w:tcW w:w="2638"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8月</w:t>
            </w:r>
            <w:r>
              <w:rPr>
                <w:rFonts w:hint="eastAsia" w:ascii="仿宋_GB2312" w:hAnsi="仿宋_GB2312" w:eastAsia="仿宋_GB2312" w:cs="仿宋_GB2312"/>
                <w:color w:val="535455"/>
                <w:sz w:val="28"/>
                <w:szCs w:val="28"/>
                <w:lang w:val="en-US" w:eastAsia="zh-CN"/>
              </w:rPr>
              <w:t>6</w:t>
            </w:r>
            <w:r>
              <w:rPr>
                <w:rFonts w:hint="eastAsia" w:ascii="仿宋_GB2312" w:hAnsi="仿宋_GB2312" w:eastAsia="仿宋_GB2312" w:cs="仿宋_GB2312"/>
                <w:color w:val="535455"/>
                <w:sz w:val="28"/>
                <w:szCs w:val="28"/>
              </w:rPr>
              <w:t>日全天</w:t>
            </w:r>
          </w:p>
        </w:tc>
        <w:tc>
          <w:tcPr>
            <w:tcW w:w="2127"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8月</w:t>
            </w:r>
            <w:r>
              <w:rPr>
                <w:rFonts w:hint="eastAsia" w:ascii="仿宋_GB2312" w:hAnsi="仿宋_GB2312" w:eastAsia="仿宋_GB2312" w:cs="仿宋_GB2312"/>
                <w:color w:val="535455"/>
                <w:sz w:val="28"/>
                <w:szCs w:val="28"/>
                <w:lang w:val="en-US" w:eastAsia="zh-CN"/>
              </w:rPr>
              <w:t>7</w:t>
            </w:r>
            <w:r>
              <w:rPr>
                <w:rFonts w:hint="eastAsia" w:ascii="仿宋_GB2312" w:hAnsi="仿宋_GB2312" w:eastAsia="仿宋_GB2312" w:cs="仿宋_GB2312"/>
                <w:color w:val="535455"/>
                <w:sz w:val="28"/>
                <w:szCs w:val="28"/>
              </w:rPr>
              <w:t>日-</w:t>
            </w:r>
            <w:r>
              <w:rPr>
                <w:rFonts w:hint="eastAsia" w:ascii="仿宋_GB2312" w:hAnsi="仿宋_GB2312" w:eastAsia="仿宋_GB2312" w:cs="仿宋_GB2312"/>
                <w:color w:val="535455"/>
                <w:sz w:val="28"/>
                <w:szCs w:val="28"/>
                <w:lang w:val="en-US" w:eastAsia="zh-CN"/>
              </w:rPr>
              <w:t>9</w:t>
            </w:r>
            <w:r>
              <w:rPr>
                <w:rFonts w:hint="eastAsia" w:ascii="仿宋_GB2312" w:hAnsi="仿宋_GB2312" w:eastAsia="仿宋_GB2312" w:cs="仿宋_GB2312"/>
                <w:color w:val="535455"/>
                <w:sz w:val="28"/>
                <w:szCs w:val="28"/>
              </w:rPr>
              <w:t>日</w:t>
            </w:r>
          </w:p>
        </w:tc>
        <w:tc>
          <w:tcPr>
            <w:tcW w:w="2126"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8月</w:t>
            </w:r>
            <w:r>
              <w:rPr>
                <w:rFonts w:hint="eastAsia" w:ascii="仿宋_GB2312" w:hAnsi="仿宋_GB2312" w:eastAsia="仿宋_GB2312" w:cs="仿宋_GB2312"/>
                <w:color w:val="535455"/>
                <w:sz w:val="28"/>
                <w:szCs w:val="28"/>
                <w:lang w:val="en-US" w:eastAsia="zh-CN"/>
              </w:rPr>
              <w:t>9</w:t>
            </w:r>
            <w:r>
              <w:rPr>
                <w:rFonts w:hint="eastAsia" w:ascii="仿宋_GB2312" w:hAnsi="仿宋_GB2312" w:eastAsia="仿宋_GB2312" w:cs="仿宋_GB2312"/>
                <w:color w:val="535455"/>
                <w:sz w:val="28"/>
                <w:szCs w:val="28"/>
              </w:rPr>
              <w:t>日17点</w:t>
            </w:r>
          </w:p>
        </w:tc>
        <w:tc>
          <w:tcPr>
            <w:tcW w:w="1276"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成都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tblCellSpacing w:w="0" w:type="dxa"/>
        </w:trPr>
        <w:tc>
          <w:tcPr>
            <w:tcW w:w="2638"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9月1</w:t>
            </w:r>
            <w:r>
              <w:rPr>
                <w:rFonts w:hint="eastAsia" w:ascii="仿宋_GB2312" w:hAnsi="仿宋_GB2312" w:eastAsia="仿宋_GB2312" w:cs="仿宋_GB2312"/>
                <w:color w:val="535455"/>
                <w:sz w:val="28"/>
                <w:szCs w:val="28"/>
                <w:lang w:val="en-US" w:eastAsia="zh-CN"/>
              </w:rPr>
              <w:t>0</w:t>
            </w:r>
            <w:r>
              <w:rPr>
                <w:rFonts w:hint="eastAsia" w:ascii="仿宋_GB2312" w:hAnsi="仿宋_GB2312" w:eastAsia="仿宋_GB2312" w:cs="仿宋_GB2312"/>
                <w:color w:val="535455"/>
                <w:sz w:val="28"/>
                <w:szCs w:val="28"/>
              </w:rPr>
              <w:t>日全天</w:t>
            </w:r>
          </w:p>
        </w:tc>
        <w:tc>
          <w:tcPr>
            <w:tcW w:w="2127"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9月1</w:t>
            </w:r>
            <w:r>
              <w:rPr>
                <w:rFonts w:hint="eastAsia" w:ascii="仿宋_GB2312" w:hAnsi="仿宋_GB2312" w:eastAsia="仿宋_GB2312" w:cs="仿宋_GB2312"/>
                <w:color w:val="535455"/>
                <w:sz w:val="28"/>
                <w:szCs w:val="28"/>
                <w:lang w:val="en-US" w:eastAsia="zh-CN"/>
              </w:rPr>
              <w:t>1</w:t>
            </w:r>
            <w:r>
              <w:rPr>
                <w:rFonts w:hint="eastAsia" w:ascii="仿宋_GB2312" w:hAnsi="仿宋_GB2312" w:eastAsia="仿宋_GB2312" w:cs="仿宋_GB2312"/>
                <w:color w:val="535455"/>
                <w:sz w:val="28"/>
                <w:szCs w:val="28"/>
              </w:rPr>
              <w:t>日-1</w:t>
            </w:r>
            <w:r>
              <w:rPr>
                <w:rFonts w:hint="eastAsia" w:ascii="仿宋_GB2312" w:hAnsi="仿宋_GB2312" w:eastAsia="仿宋_GB2312" w:cs="仿宋_GB2312"/>
                <w:color w:val="535455"/>
                <w:sz w:val="28"/>
                <w:szCs w:val="28"/>
                <w:lang w:val="en-US" w:eastAsia="zh-CN"/>
              </w:rPr>
              <w:t>3</w:t>
            </w:r>
            <w:r>
              <w:rPr>
                <w:rFonts w:hint="eastAsia" w:ascii="仿宋_GB2312" w:hAnsi="仿宋_GB2312" w:eastAsia="仿宋_GB2312" w:cs="仿宋_GB2312"/>
                <w:color w:val="535455"/>
                <w:sz w:val="28"/>
                <w:szCs w:val="28"/>
              </w:rPr>
              <w:t>日</w:t>
            </w:r>
          </w:p>
        </w:tc>
        <w:tc>
          <w:tcPr>
            <w:tcW w:w="2126"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9月1</w:t>
            </w:r>
            <w:r>
              <w:rPr>
                <w:rFonts w:hint="eastAsia" w:ascii="仿宋_GB2312" w:hAnsi="仿宋_GB2312" w:eastAsia="仿宋_GB2312" w:cs="仿宋_GB2312"/>
                <w:color w:val="535455"/>
                <w:sz w:val="28"/>
                <w:szCs w:val="28"/>
                <w:lang w:val="en-US" w:eastAsia="zh-CN"/>
              </w:rPr>
              <w:t>3</w:t>
            </w:r>
            <w:r>
              <w:rPr>
                <w:rFonts w:hint="eastAsia" w:ascii="仿宋_GB2312" w:hAnsi="仿宋_GB2312" w:eastAsia="仿宋_GB2312" w:cs="仿宋_GB2312"/>
                <w:color w:val="535455"/>
                <w:sz w:val="28"/>
                <w:szCs w:val="28"/>
              </w:rPr>
              <w:t>日17点</w:t>
            </w:r>
          </w:p>
        </w:tc>
        <w:tc>
          <w:tcPr>
            <w:tcW w:w="1276"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lang w:val="en-US" w:eastAsia="zh-CN"/>
              </w:rPr>
              <w:t>成都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tblCellSpacing w:w="0" w:type="dxa"/>
        </w:trPr>
        <w:tc>
          <w:tcPr>
            <w:tcW w:w="2638"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11月</w:t>
            </w:r>
            <w:r>
              <w:rPr>
                <w:rFonts w:hint="eastAsia" w:ascii="仿宋_GB2312" w:hAnsi="仿宋_GB2312" w:eastAsia="仿宋_GB2312" w:cs="仿宋_GB2312"/>
                <w:color w:val="535455"/>
                <w:sz w:val="28"/>
                <w:szCs w:val="28"/>
                <w:lang w:val="en-US" w:eastAsia="zh-CN"/>
              </w:rPr>
              <w:t>19</w:t>
            </w:r>
            <w:r>
              <w:rPr>
                <w:rFonts w:hint="eastAsia" w:ascii="仿宋_GB2312" w:hAnsi="仿宋_GB2312" w:eastAsia="仿宋_GB2312" w:cs="仿宋_GB2312"/>
                <w:color w:val="535455"/>
                <w:sz w:val="28"/>
                <w:szCs w:val="28"/>
              </w:rPr>
              <w:t>日全天</w:t>
            </w:r>
          </w:p>
        </w:tc>
        <w:tc>
          <w:tcPr>
            <w:tcW w:w="2127"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11月2</w:t>
            </w:r>
            <w:r>
              <w:rPr>
                <w:rFonts w:hint="eastAsia" w:ascii="仿宋_GB2312" w:hAnsi="仿宋_GB2312" w:eastAsia="仿宋_GB2312" w:cs="仿宋_GB2312"/>
                <w:color w:val="535455"/>
                <w:sz w:val="28"/>
                <w:szCs w:val="28"/>
                <w:lang w:val="en-US" w:eastAsia="zh-CN"/>
              </w:rPr>
              <w:t>0</w:t>
            </w:r>
            <w:r>
              <w:rPr>
                <w:rFonts w:hint="eastAsia" w:ascii="仿宋_GB2312" w:hAnsi="仿宋_GB2312" w:eastAsia="仿宋_GB2312" w:cs="仿宋_GB2312"/>
                <w:color w:val="535455"/>
                <w:sz w:val="28"/>
                <w:szCs w:val="28"/>
              </w:rPr>
              <w:t>日-2</w:t>
            </w:r>
            <w:r>
              <w:rPr>
                <w:rFonts w:hint="eastAsia" w:ascii="仿宋_GB2312" w:hAnsi="仿宋_GB2312" w:eastAsia="仿宋_GB2312" w:cs="仿宋_GB2312"/>
                <w:color w:val="535455"/>
                <w:sz w:val="28"/>
                <w:szCs w:val="28"/>
                <w:lang w:val="en-US" w:eastAsia="zh-CN"/>
              </w:rPr>
              <w:t>2</w:t>
            </w:r>
            <w:r>
              <w:rPr>
                <w:rFonts w:hint="eastAsia" w:ascii="仿宋_GB2312" w:hAnsi="仿宋_GB2312" w:eastAsia="仿宋_GB2312" w:cs="仿宋_GB2312"/>
                <w:color w:val="535455"/>
                <w:sz w:val="28"/>
                <w:szCs w:val="28"/>
              </w:rPr>
              <w:t>日</w:t>
            </w:r>
          </w:p>
        </w:tc>
        <w:tc>
          <w:tcPr>
            <w:tcW w:w="2126"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11月24日17点</w:t>
            </w:r>
          </w:p>
        </w:tc>
        <w:tc>
          <w:tcPr>
            <w:tcW w:w="1276"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lang w:eastAsia="zh-CN"/>
              </w:rPr>
            </w:pPr>
            <w:r>
              <w:rPr>
                <w:rFonts w:hint="eastAsia" w:ascii="仿宋_GB2312" w:hAnsi="仿宋_GB2312" w:eastAsia="仿宋_GB2312" w:cs="仿宋_GB2312"/>
                <w:color w:val="535455"/>
                <w:sz w:val="28"/>
                <w:szCs w:val="28"/>
                <w:lang w:val="en-US" w:eastAsia="zh-CN"/>
              </w:rPr>
              <w:t>重庆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tblCellSpacing w:w="0" w:type="dxa"/>
        </w:trPr>
        <w:tc>
          <w:tcPr>
            <w:tcW w:w="2638"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12月1</w:t>
            </w:r>
            <w:r>
              <w:rPr>
                <w:rFonts w:hint="eastAsia" w:ascii="仿宋_GB2312" w:hAnsi="仿宋_GB2312" w:eastAsia="仿宋_GB2312" w:cs="仿宋_GB2312"/>
                <w:color w:val="535455"/>
                <w:sz w:val="28"/>
                <w:szCs w:val="28"/>
                <w:lang w:val="en-US" w:eastAsia="zh-CN"/>
              </w:rPr>
              <w:t>0</w:t>
            </w:r>
            <w:r>
              <w:rPr>
                <w:rFonts w:hint="eastAsia" w:ascii="仿宋_GB2312" w:hAnsi="仿宋_GB2312" w:eastAsia="仿宋_GB2312" w:cs="仿宋_GB2312"/>
                <w:color w:val="535455"/>
                <w:sz w:val="28"/>
                <w:szCs w:val="28"/>
              </w:rPr>
              <w:t>日全天</w:t>
            </w:r>
          </w:p>
        </w:tc>
        <w:tc>
          <w:tcPr>
            <w:tcW w:w="2127"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12月1</w:t>
            </w:r>
            <w:r>
              <w:rPr>
                <w:rFonts w:hint="eastAsia" w:ascii="仿宋_GB2312" w:hAnsi="仿宋_GB2312" w:eastAsia="仿宋_GB2312" w:cs="仿宋_GB2312"/>
                <w:color w:val="535455"/>
                <w:sz w:val="28"/>
                <w:szCs w:val="28"/>
                <w:lang w:val="en-US" w:eastAsia="zh-CN"/>
              </w:rPr>
              <w:t>1</w:t>
            </w:r>
            <w:r>
              <w:rPr>
                <w:rFonts w:hint="eastAsia" w:ascii="仿宋_GB2312" w:hAnsi="仿宋_GB2312" w:eastAsia="仿宋_GB2312" w:cs="仿宋_GB2312"/>
                <w:color w:val="535455"/>
                <w:sz w:val="28"/>
                <w:szCs w:val="28"/>
              </w:rPr>
              <w:t>日-1</w:t>
            </w:r>
            <w:r>
              <w:rPr>
                <w:rFonts w:hint="eastAsia" w:ascii="仿宋_GB2312" w:hAnsi="仿宋_GB2312" w:eastAsia="仿宋_GB2312" w:cs="仿宋_GB2312"/>
                <w:color w:val="535455"/>
                <w:sz w:val="28"/>
                <w:szCs w:val="28"/>
                <w:lang w:val="en-US" w:eastAsia="zh-CN"/>
              </w:rPr>
              <w:t>3</w:t>
            </w:r>
            <w:r>
              <w:rPr>
                <w:rFonts w:hint="eastAsia" w:ascii="仿宋_GB2312" w:hAnsi="仿宋_GB2312" w:eastAsia="仿宋_GB2312" w:cs="仿宋_GB2312"/>
                <w:color w:val="535455"/>
                <w:sz w:val="28"/>
                <w:szCs w:val="28"/>
              </w:rPr>
              <w:t>日</w:t>
            </w:r>
          </w:p>
        </w:tc>
        <w:tc>
          <w:tcPr>
            <w:tcW w:w="2126"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rPr>
            </w:pPr>
            <w:r>
              <w:rPr>
                <w:rFonts w:hint="eastAsia" w:ascii="仿宋_GB2312" w:hAnsi="仿宋_GB2312" w:eastAsia="仿宋_GB2312" w:cs="仿宋_GB2312"/>
                <w:color w:val="535455"/>
                <w:sz w:val="28"/>
                <w:szCs w:val="28"/>
              </w:rPr>
              <w:t>12月1</w:t>
            </w:r>
            <w:r>
              <w:rPr>
                <w:rFonts w:hint="eastAsia" w:ascii="仿宋_GB2312" w:hAnsi="仿宋_GB2312" w:eastAsia="仿宋_GB2312" w:cs="仿宋_GB2312"/>
                <w:color w:val="535455"/>
                <w:sz w:val="28"/>
                <w:szCs w:val="28"/>
                <w:lang w:val="en-US" w:eastAsia="zh-CN"/>
              </w:rPr>
              <w:t>3</w:t>
            </w:r>
            <w:r>
              <w:rPr>
                <w:rFonts w:hint="eastAsia" w:ascii="仿宋_GB2312" w:hAnsi="仿宋_GB2312" w:eastAsia="仿宋_GB2312" w:cs="仿宋_GB2312"/>
                <w:color w:val="535455"/>
                <w:sz w:val="28"/>
                <w:szCs w:val="28"/>
              </w:rPr>
              <w:t>日17点</w:t>
            </w:r>
          </w:p>
        </w:tc>
        <w:tc>
          <w:tcPr>
            <w:tcW w:w="1276"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360" w:lineRule="auto"/>
              <w:jc w:val="center"/>
              <w:rPr>
                <w:rFonts w:hint="eastAsia" w:ascii="仿宋_GB2312" w:hAnsi="仿宋_GB2312" w:eastAsia="仿宋_GB2312" w:cs="仿宋_GB2312"/>
                <w:color w:val="535455"/>
                <w:sz w:val="28"/>
                <w:szCs w:val="28"/>
                <w:lang w:eastAsia="zh-CN"/>
              </w:rPr>
            </w:pPr>
            <w:r>
              <w:rPr>
                <w:rFonts w:hint="eastAsia" w:ascii="仿宋_GB2312" w:hAnsi="仿宋_GB2312" w:eastAsia="仿宋_GB2312" w:cs="仿宋_GB2312"/>
                <w:color w:val="535455"/>
                <w:sz w:val="28"/>
                <w:szCs w:val="28"/>
                <w:lang w:val="en-US" w:eastAsia="zh-CN"/>
              </w:rPr>
              <w:t>深圳</w:t>
            </w:r>
          </w:p>
        </w:tc>
      </w:tr>
    </w:tbl>
    <w:p>
      <w:pPr>
        <w:spacing w:line="360" w:lineRule="auto"/>
        <w:outlineLvl w:val="2"/>
        <w:rPr>
          <w:rFonts w:ascii="仿宋_GB2312" w:hAnsi="华文仿宋" w:eastAsia="仿宋_GB2312" w:cs="华文仿宋"/>
          <w:b/>
          <w:bCs/>
          <w:kern w:val="0"/>
          <w:sz w:val="32"/>
          <w:szCs w:val="32"/>
        </w:rPr>
      </w:pPr>
      <w:r>
        <w:rPr>
          <w:rFonts w:hint="eastAsia" w:ascii="仿宋_GB2312" w:hAnsi="华文仿宋" w:eastAsia="仿宋_GB2312" w:cs="华文仿宋"/>
          <w:b/>
          <w:bCs/>
          <w:kern w:val="0"/>
          <w:sz w:val="32"/>
          <w:szCs w:val="32"/>
        </w:rPr>
        <w:t>六、收费标准及缴费方式</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rPr>
      </w:pPr>
      <w:r>
        <w:rPr>
          <w:rFonts w:ascii="仿宋_GB2312" w:hAnsi="华文仿宋" w:eastAsia="仿宋_GB2312" w:cs="华文仿宋"/>
          <w:color w:val="000000"/>
          <w:kern w:val="0"/>
          <w:sz w:val="32"/>
          <w:szCs w:val="32"/>
        </w:rPr>
        <w:t>1.收费标准</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rPr>
      </w:pPr>
      <w:r>
        <w:rPr>
          <w:rFonts w:ascii="仿宋_GB2312" w:hAnsi="华文仿宋" w:eastAsia="仿宋_GB2312" w:cs="华文仿宋"/>
          <w:color w:val="000000"/>
          <w:kern w:val="0"/>
          <w:sz w:val="32"/>
          <w:szCs w:val="32"/>
          <w:lang w:val="zh-CN"/>
        </w:rPr>
        <w:t>培训费：人民币</w:t>
      </w:r>
      <w:r>
        <w:rPr>
          <w:rFonts w:ascii="仿宋_GB2312" w:hAnsi="华文仿宋" w:eastAsia="仿宋_GB2312" w:cs="华文仿宋"/>
          <w:color w:val="000000"/>
          <w:kern w:val="0"/>
          <w:sz w:val="32"/>
          <w:szCs w:val="32"/>
        </w:rPr>
        <w:t>3600</w:t>
      </w:r>
      <w:r>
        <w:rPr>
          <w:rFonts w:ascii="仿宋_GB2312" w:hAnsi="华文仿宋" w:eastAsia="仿宋_GB2312" w:cs="华文仿宋"/>
          <w:color w:val="000000"/>
          <w:kern w:val="0"/>
          <w:sz w:val="32"/>
          <w:szCs w:val="32"/>
          <w:lang w:val="zh-CN"/>
        </w:rPr>
        <w:t>元/人</w:t>
      </w:r>
      <w:r>
        <w:rPr>
          <w:rFonts w:ascii="仿宋_GB2312" w:hAnsi="华文仿宋" w:eastAsia="仿宋_GB2312" w:cs="华文仿宋"/>
          <w:color w:val="000000"/>
          <w:kern w:val="0"/>
          <w:sz w:val="32"/>
          <w:szCs w:val="32"/>
        </w:rPr>
        <w:t>（不含食宿）。</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rPr>
      </w:pPr>
      <w:r>
        <w:rPr>
          <w:rFonts w:ascii="仿宋_GB2312" w:hAnsi="华文仿宋" w:eastAsia="仿宋_GB2312" w:cs="华文仿宋"/>
          <w:color w:val="000000"/>
          <w:kern w:val="0"/>
          <w:sz w:val="32"/>
          <w:szCs w:val="32"/>
        </w:rPr>
        <w:t>食宿费：住宿房型、食宿标准以及支付方式详见开课通知。</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rPr>
      </w:pPr>
      <w:r>
        <w:rPr>
          <w:rFonts w:ascii="仿宋_GB2312" w:hAnsi="华文仿宋" w:eastAsia="仿宋_GB2312" w:cs="华文仿宋"/>
          <w:color w:val="000000"/>
          <w:kern w:val="0"/>
          <w:sz w:val="32"/>
          <w:szCs w:val="32"/>
        </w:rPr>
        <w:t>2.缴费方式</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rPr>
      </w:pPr>
      <w:r>
        <w:rPr>
          <w:rFonts w:ascii="仿宋_GB2312" w:hAnsi="华文仿宋" w:eastAsia="仿宋_GB2312" w:cs="华文仿宋"/>
          <w:color w:val="000000"/>
          <w:kern w:val="0"/>
          <w:sz w:val="32"/>
          <w:szCs w:val="32"/>
        </w:rPr>
        <w:t>学员报到时可现场刷储蓄卡、信用卡或者通过微信扫码、银行汇款等方式支付培训费。扫码支付可立即开具电子发票。</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rPr>
      </w:pPr>
      <w:r>
        <w:rPr>
          <w:rFonts w:ascii="仿宋_GB2312" w:hAnsi="华文仿宋" w:eastAsia="仿宋_GB2312" w:cs="华文仿宋"/>
          <w:color w:val="000000"/>
          <w:kern w:val="0"/>
          <w:sz w:val="32"/>
          <w:szCs w:val="32"/>
        </w:rPr>
        <w:t>汇款信息如下：</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lang w:val="zh-CN"/>
        </w:rPr>
      </w:pPr>
      <w:r>
        <w:rPr>
          <w:rFonts w:ascii="仿宋_GB2312" w:hAnsi="华文仿宋" w:eastAsia="仿宋_GB2312" w:cs="华文仿宋"/>
          <w:color w:val="000000"/>
          <w:kern w:val="0"/>
          <w:sz w:val="32"/>
          <w:szCs w:val="32"/>
          <w:lang w:val="zh-CN"/>
        </w:rPr>
        <w:t>单位名称：北京国家会计学院</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lang w:val="zh-CN"/>
        </w:rPr>
      </w:pPr>
      <w:r>
        <w:rPr>
          <w:rFonts w:ascii="仿宋_GB2312" w:hAnsi="华文仿宋" w:eastAsia="仿宋_GB2312" w:cs="华文仿宋"/>
          <w:color w:val="000000"/>
          <w:kern w:val="0"/>
          <w:sz w:val="32"/>
          <w:szCs w:val="32"/>
          <w:lang w:val="zh-CN"/>
        </w:rPr>
        <w:t>汇款账号：1100 1020 1000 5603 0985</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color w:val="000000"/>
          <w:kern w:val="0"/>
          <w:sz w:val="32"/>
          <w:szCs w:val="32"/>
          <w:lang w:val="zh-CN"/>
        </w:rPr>
      </w:pPr>
      <w:r>
        <w:rPr>
          <w:rFonts w:ascii="仿宋_GB2312" w:hAnsi="华文仿宋" w:eastAsia="仿宋_GB2312" w:cs="华文仿宋"/>
          <w:color w:val="000000"/>
          <w:kern w:val="0"/>
          <w:sz w:val="32"/>
          <w:szCs w:val="32"/>
          <w:lang w:val="zh-CN"/>
        </w:rPr>
        <w:t>开户行：中国建设银行北京天竺支行（201）</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3" w:firstLineChars="200"/>
        <w:rPr>
          <w:rFonts w:ascii="仿宋_GB2312" w:hAnsi="华文仿宋" w:eastAsia="仿宋_GB2312" w:cs="华文仿宋"/>
          <w:color w:val="000000"/>
          <w:kern w:val="0"/>
          <w:sz w:val="32"/>
          <w:szCs w:val="32"/>
        </w:rPr>
      </w:pPr>
      <w:r>
        <w:rPr>
          <w:rFonts w:ascii="仿宋_GB2312" w:hAnsi="华文仿宋" w:eastAsia="仿宋_GB2312" w:cs="华文仿宋"/>
          <w:b/>
          <w:bCs/>
          <w:color w:val="000000"/>
          <w:kern w:val="0"/>
          <w:sz w:val="32"/>
          <w:szCs w:val="32"/>
        </w:rPr>
        <w:t>特别提示：</w:t>
      </w:r>
      <w:r>
        <w:rPr>
          <w:rFonts w:ascii="仿宋_GB2312" w:hAnsi="华文仿宋" w:eastAsia="仿宋_GB2312" w:cs="华文仿宋"/>
          <w:color w:val="000000"/>
          <w:kern w:val="0"/>
          <w:sz w:val="32"/>
          <w:szCs w:val="32"/>
        </w:rPr>
        <w:t>培训班如确定开班，学院将在开班前一周给学员发送《开课通知》。如因报名人数低于开班人数要求，学院有权取消该班，对学员已缴纳的费用予以全额退还，但不承担任何赔偿。对任何因信赖该班可以如期举行而导致的任何直接、间接损失，包括但不限于差旅费损失、误工费损失等，学院均不承担法律责任。</w:t>
      </w:r>
    </w:p>
    <w:p>
      <w:pPr>
        <w:spacing w:line="360" w:lineRule="auto"/>
        <w:outlineLvl w:val="2"/>
        <w:rPr>
          <w:rFonts w:ascii="仿宋_GB2312" w:hAnsi="华文仿宋" w:eastAsia="仿宋_GB2312" w:cs="华文仿宋"/>
          <w:b/>
          <w:bCs/>
          <w:kern w:val="0"/>
          <w:sz w:val="32"/>
          <w:szCs w:val="32"/>
        </w:rPr>
      </w:pPr>
      <w:r>
        <w:rPr>
          <w:rFonts w:hint="eastAsia" w:ascii="仿宋_GB2312" w:hAnsi="华文仿宋" w:eastAsia="仿宋_GB2312" w:cs="华文仿宋"/>
          <w:b/>
          <w:bCs/>
          <w:kern w:val="0"/>
          <w:sz w:val="32"/>
          <w:szCs w:val="32"/>
        </w:rPr>
        <w:t>七、结业及考核</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640" w:firstLineChars="200"/>
        <w:rPr>
          <w:rFonts w:ascii="仿宋_GB2312" w:hAnsi="华文仿宋" w:eastAsia="仿宋_GB2312" w:cs="华文仿宋"/>
          <w:b/>
          <w:bCs/>
          <w:color w:val="000000"/>
          <w:kern w:val="0"/>
          <w:sz w:val="32"/>
          <w:szCs w:val="32"/>
          <w:lang w:val="zh-CN"/>
        </w:rPr>
      </w:pPr>
      <w:r>
        <w:rPr>
          <w:rFonts w:ascii="仿宋_GB2312" w:hAnsi="华文仿宋" w:eastAsia="仿宋_GB2312" w:cs="华文仿宋"/>
          <w:color w:val="000000"/>
          <w:kern w:val="0"/>
          <w:sz w:val="32"/>
          <w:szCs w:val="32"/>
          <w:lang w:val="zh-CN"/>
        </w:rPr>
        <w:t>完成全部课程学习，</w:t>
      </w:r>
      <w:r>
        <w:rPr>
          <w:rFonts w:ascii="仿宋_GB2312" w:hAnsi="华文仿宋" w:eastAsia="仿宋_GB2312" w:cs="华文仿宋"/>
          <w:color w:val="000000"/>
          <w:kern w:val="0"/>
          <w:sz w:val="32"/>
          <w:szCs w:val="32"/>
        </w:rPr>
        <w:t>学员可获得</w:t>
      </w:r>
      <w:r>
        <w:rPr>
          <w:rFonts w:ascii="仿宋_GB2312" w:hAnsi="华文仿宋" w:eastAsia="仿宋_GB2312" w:cs="华文仿宋"/>
          <w:color w:val="000000"/>
          <w:kern w:val="0"/>
          <w:sz w:val="32"/>
          <w:szCs w:val="32"/>
          <w:lang w:val="zh-CN"/>
        </w:rPr>
        <w:t>北京国家会计学院</w:t>
      </w:r>
      <w:r>
        <w:rPr>
          <w:rFonts w:ascii="仿宋_GB2312" w:hAnsi="华文仿宋" w:eastAsia="仿宋_GB2312" w:cs="华文仿宋"/>
          <w:color w:val="000000"/>
          <w:kern w:val="0"/>
          <w:sz w:val="32"/>
          <w:szCs w:val="32"/>
        </w:rPr>
        <w:t>颁发的研修班</w:t>
      </w:r>
      <w:r>
        <w:rPr>
          <w:rFonts w:ascii="仿宋_GB2312" w:hAnsi="华文仿宋" w:eastAsia="仿宋_GB2312" w:cs="华文仿宋"/>
          <w:color w:val="000000"/>
          <w:kern w:val="0"/>
          <w:sz w:val="32"/>
          <w:szCs w:val="32"/>
          <w:lang w:val="zh-CN"/>
        </w:rPr>
        <w:t>结业证书（</w:t>
      </w:r>
      <w:r>
        <w:rPr>
          <w:rFonts w:ascii="仿宋_GB2312" w:hAnsi="华文仿宋" w:eastAsia="仿宋_GB2312" w:cs="华文仿宋"/>
          <w:color w:val="000000"/>
          <w:kern w:val="0"/>
          <w:sz w:val="32"/>
          <w:szCs w:val="32"/>
        </w:rPr>
        <w:t>电子版</w:t>
      </w:r>
      <w:r>
        <w:rPr>
          <w:rFonts w:ascii="仿宋_GB2312" w:hAnsi="华文仿宋" w:eastAsia="仿宋_GB2312" w:cs="华文仿宋"/>
          <w:color w:val="000000"/>
          <w:kern w:val="0"/>
          <w:sz w:val="32"/>
          <w:szCs w:val="32"/>
          <w:lang w:val="zh-CN"/>
        </w:rPr>
        <w:t>）。</w:t>
      </w:r>
    </w:p>
    <w:p>
      <w:pPr>
        <w:widowControl/>
        <w:shd w:val="clear" w:color="auto" w:fill="FFFFFF"/>
        <w:spacing w:line="360" w:lineRule="auto"/>
        <w:rPr>
          <w:rFonts w:ascii="仿宋_GB2312" w:hAnsi="华文仿宋" w:eastAsia="仿宋_GB2312" w:cs="华文仿宋"/>
          <w:b/>
          <w:bCs/>
          <w:kern w:val="0"/>
          <w:sz w:val="32"/>
          <w:szCs w:val="32"/>
        </w:rPr>
      </w:pPr>
      <w:r>
        <w:rPr>
          <w:rFonts w:hint="eastAsia" w:ascii="仿宋_GB2312" w:hAnsi="华文仿宋" w:eastAsia="仿宋_GB2312" w:cs="华文仿宋"/>
          <w:b/>
          <w:bCs/>
          <w:kern w:val="0"/>
          <w:sz w:val="32"/>
          <w:szCs w:val="32"/>
        </w:rPr>
        <w:t>八、联系我们</w:t>
      </w:r>
    </w:p>
    <w:p>
      <w:pPr>
        <w:widowControl/>
        <w:shd w:val="clear" w:color="auto" w:fill="FFFFFF"/>
        <w:spacing w:line="360" w:lineRule="auto"/>
        <w:ind w:firstLine="660" w:firstLineChars="200"/>
        <w:rPr>
          <w:rFonts w:ascii="仿宋_GB2312" w:hAnsi="华文仿宋" w:eastAsia="仿宋_GB2312" w:cs="华文仿宋"/>
          <w:spacing w:val="5"/>
          <w:kern w:val="0"/>
          <w:sz w:val="32"/>
          <w:szCs w:val="32"/>
        </w:rPr>
      </w:pPr>
      <w:r>
        <w:rPr>
          <w:rFonts w:hint="eastAsia" w:ascii="仿宋_GB2312" w:hAnsi="华文仿宋" w:eastAsia="仿宋_GB2312" w:cs="华文仿宋"/>
          <w:spacing w:val="5"/>
          <w:kern w:val="0"/>
          <w:sz w:val="32"/>
          <w:szCs w:val="32"/>
        </w:rPr>
        <w:t>联系人：吴老师</w:t>
      </w:r>
    </w:p>
    <w:p>
      <w:pPr>
        <w:widowControl/>
        <w:shd w:val="clear" w:color="auto" w:fill="FFFFFF"/>
        <w:spacing w:line="360" w:lineRule="auto"/>
        <w:ind w:firstLine="660" w:firstLineChars="200"/>
        <w:rPr>
          <w:rFonts w:ascii="仿宋_GB2312" w:hAnsi="华文仿宋" w:eastAsia="仿宋_GB2312" w:cs="华文仿宋"/>
          <w:spacing w:val="5"/>
          <w:kern w:val="0"/>
          <w:sz w:val="32"/>
          <w:szCs w:val="32"/>
        </w:rPr>
      </w:pPr>
      <w:r>
        <w:rPr>
          <w:rFonts w:hint="eastAsia" w:ascii="仿宋_GB2312" w:hAnsi="华文仿宋" w:eastAsia="仿宋_GB2312" w:cs="华文仿宋"/>
          <w:spacing w:val="5"/>
          <w:kern w:val="0"/>
          <w:sz w:val="32"/>
          <w:szCs w:val="32"/>
        </w:rPr>
        <w:t>电话：010-64505065</w:t>
      </w:r>
    </w:p>
    <w:p>
      <w:pPr>
        <w:widowControl/>
        <w:shd w:val="clear" w:color="auto" w:fill="FFFFFF"/>
        <w:spacing w:line="360" w:lineRule="auto"/>
        <w:ind w:firstLine="660" w:firstLineChars="200"/>
        <w:rPr>
          <w:rFonts w:hint="eastAsia" w:ascii="仿宋_GB2312" w:hAnsi="华文仿宋" w:eastAsia="仿宋_GB2312" w:cs="华文仿宋"/>
          <w:spacing w:val="5"/>
          <w:kern w:val="0"/>
          <w:sz w:val="32"/>
          <w:szCs w:val="32"/>
        </w:rPr>
      </w:pPr>
      <w:r>
        <w:rPr>
          <w:rFonts w:hint="eastAsia" w:ascii="仿宋_GB2312" w:hAnsi="华文仿宋" w:eastAsia="仿宋_GB2312" w:cs="华文仿宋"/>
          <w:spacing w:val="5"/>
          <w:kern w:val="0"/>
          <w:sz w:val="32"/>
          <w:szCs w:val="32"/>
        </w:rPr>
        <w:t>邮箱：wut@</w:t>
      </w:r>
      <w:r>
        <w:rPr>
          <w:rFonts w:ascii="仿宋_GB2312" w:hAnsi="华文仿宋" w:eastAsia="仿宋_GB2312" w:cs="华文仿宋"/>
          <w:spacing w:val="5"/>
          <w:kern w:val="0"/>
          <w:sz w:val="32"/>
          <w:szCs w:val="32"/>
        </w:rPr>
        <w:t>mail.</w:t>
      </w:r>
      <w:r>
        <w:rPr>
          <w:rFonts w:hint="eastAsia" w:ascii="仿宋_GB2312" w:hAnsi="华文仿宋" w:eastAsia="仿宋_GB2312" w:cs="华文仿宋"/>
          <w:spacing w:val="5"/>
          <w:kern w:val="0"/>
          <w:sz w:val="32"/>
          <w:szCs w:val="32"/>
        </w:rPr>
        <w:t>nai.</w:t>
      </w:r>
      <w:r>
        <w:rPr>
          <w:rFonts w:ascii="仿宋_GB2312" w:hAnsi="华文仿宋" w:eastAsia="仿宋_GB2312" w:cs="华文仿宋"/>
          <w:spacing w:val="5"/>
          <w:kern w:val="0"/>
          <w:sz w:val="32"/>
          <w:szCs w:val="32"/>
        </w:rPr>
        <w:t>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k3NWU3ZWNiMzgzNzAwZWVhYzBhOWY3ZTkwYzQyMjUifQ=="/>
  </w:docVars>
  <w:rsids>
    <w:rsidRoot w:val="1151444B"/>
    <w:rsid w:val="00063028"/>
    <w:rsid w:val="000717DC"/>
    <w:rsid w:val="00071BB2"/>
    <w:rsid w:val="00077838"/>
    <w:rsid w:val="00085FC3"/>
    <w:rsid w:val="000A6873"/>
    <w:rsid w:val="00106CB7"/>
    <w:rsid w:val="0011116D"/>
    <w:rsid w:val="00126E09"/>
    <w:rsid w:val="001961A6"/>
    <w:rsid w:val="001A20E7"/>
    <w:rsid w:val="001E34F6"/>
    <w:rsid w:val="002000D8"/>
    <w:rsid w:val="00206CD5"/>
    <w:rsid w:val="002273C5"/>
    <w:rsid w:val="0023369D"/>
    <w:rsid w:val="002632CD"/>
    <w:rsid w:val="00277081"/>
    <w:rsid w:val="002D05B0"/>
    <w:rsid w:val="00303920"/>
    <w:rsid w:val="003132C9"/>
    <w:rsid w:val="00317D80"/>
    <w:rsid w:val="003659BC"/>
    <w:rsid w:val="0038161F"/>
    <w:rsid w:val="003A205D"/>
    <w:rsid w:val="003A7A2E"/>
    <w:rsid w:val="003A7E62"/>
    <w:rsid w:val="003D2292"/>
    <w:rsid w:val="003F37C2"/>
    <w:rsid w:val="00441B63"/>
    <w:rsid w:val="00442310"/>
    <w:rsid w:val="00455A68"/>
    <w:rsid w:val="00476E1F"/>
    <w:rsid w:val="004F2FF4"/>
    <w:rsid w:val="005121CA"/>
    <w:rsid w:val="00584C0E"/>
    <w:rsid w:val="00593CEE"/>
    <w:rsid w:val="006274B7"/>
    <w:rsid w:val="006775F0"/>
    <w:rsid w:val="007650B4"/>
    <w:rsid w:val="00773504"/>
    <w:rsid w:val="007C3739"/>
    <w:rsid w:val="008143C3"/>
    <w:rsid w:val="00844302"/>
    <w:rsid w:val="00846D77"/>
    <w:rsid w:val="008610E5"/>
    <w:rsid w:val="008A36A6"/>
    <w:rsid w:val="008A3BAB"/>
    <w:rsid w:val="0090076F"/>
    <w:rsid w:val="00912FE1"/>
    <w:rsid w:val="009529BE"/>
    <w:rsid w:val="00986C09"/>
    <w:rsid w:val="0098720E"/>
    <w:rsid w:val="00992601"/>
    <w:rsid w:val="009A5218"/>
    <w:rsid w:val="009C661A"/>
    <w:rsid w:val="00A15E80"/>
    <w:rsid w:val="00A230BE"/>
    <w:rsid w:val="00A24B76"/>
    <w:rsid w:val="00A3008C"/>
    <w:rsid w:val="00A40941"/>
    <w:rsid w:val="00A40E68"/>
    <w:rsid w:val="00A9163A"/>
    <w:rsid w:val="00AB138B"/>
    <w:rsid w:val="00AB49C1"/>
    <w:rsid w:val="00B64FC5"/>
    <w:rsid w:val="00BA7C0E"/>
    <w:rsid w:val="00BD43A5"/>
    <w:rsid w:val="00BD5387"/>
    <w:rsid w:val="00BE28ED"/>
    <w:rsid w:val="00BE38DD"/>
    <w:rsid w:val="00C42F1A"/>
    <w:rsid w:val="00C55162"/>
    <w:rsid w:val="00CC0138"/>
    <w:rsid w:val="00D134A5"/>
    <w:rsid w:val="00D4226D"/>
    <w:rsid w:val="00D536BA"/>
    <w:rsid w:val="00D966C6"/>
    <w:rsid w:val="00DC3578"/>
    <w:rsid w:val="00DE4579"/>
    <w:rsid w:val="00EC691F"/>
    <w:rsid w:val="00F00157"/>
    <w:rsid w:val="00F148A6"/>
    <w:rsid w:val="00F7186E"/>
    <w:rsid w:val="00FB6641"/>
    <w:rsid w:val="00FF53ED"/>
    <w:rsid w:val="00FF7AC5"/>
    <w:rsid w:val="03320FED"/>
    <w:rsid w:val="0606437C"/>
    <w:rsid w:val="099C35ED"/>
    <w:rsid w:val="0BCA15F3"/>
    <w:rsid w:val="1151444B"/>
    <w:rsid w:val="122C0F19"/>
    <w:rsid w:val="12FD4851"/>
    <w:rsid w:val="13B53EB9"/>
    <w:rsid w:val="1BD2579B"/>
    <w:rsid w:val="1D63387F"/>
    <w:rsid w:val="1DEF0425"/>
    <w:rsid w:val="20AC24F8"/>
    <w:rsid w:val="21326A4C"/>
    <w:rsid w:val="2B3475CF"/>
    <w:rsid w:val="2D161A5C"/>
    <w:rsid w:val="328E5A18"/>
    <w:rsid w:val="339949E8"/>
    <w:rsid w:val="35CC0F29"/>
    <w:rsid w:val="4009586A"/>
    <w:rsid w:val="406141E5"/>
    <w:rsid w:val="4341060D"/>
    <w:rsid w:val="457E0D66"/>
    <w:rsid w:val="45B305BF"/>
    <w:rsid w:val="52E53E64"/>
    <w:rsid w:val="53382BAC"/>
    <w:rsid w:val="54A13798"/>
    <w:rsid w:val="560464FD"/>
    <w:rsid w:val="59BA76C3"/>
    <w:rsid w:val="685B1CEA"/>
    <w:rsid w:val="6BDC35A6"/>
    <w:rsid w:val="6BEB675A"/>
    <w:rsid w:val="6C43258D"/>
    <w:rsid w:val="72B4277C"/>
    <w:rsid w:val="7A6D35DA"/>
    <w:rsid w:val="7B123D0B"/>
    <w:rsid w:val="7DB31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6"/>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adjustRightInd w:val="0"/>
      <w:spacing w:before="7"/>
      <w:ind w:left="1417"/>
      <w:jc w:val="left"/>
    </w:pPr>
    <w:rPr>
      <w:rFonts w:ascii="PMingLiU" w:hAnsi="Times New Roman" w:eastAsia="PMingLiU" w:cs="PMingLiU"/>
      <w:kern w:val="0"/>
      <w:szCs w:val="21"/>
    </w:rPr>
  </w:style>
  <w:style w:type="paragraph" w:styleId="4">
    <w:name w:val="Balloon Text"/>
    <w:basedOn w:val="1"/>
    <w:link w:val="22"/>
    <w:qFormat/>
    <w:uiPriority w:val="0"/>
    <w:rPr>
      <w:sz w:val="18"/>
      <w:szCs w:val="18"/>
    </w:rPr>
  </w:style>
  <w:style w:type="paragraph" w:styleId="5">
    <w:name w:val="footer"/>
    <w:basedOn w:val="1"/>
    <w:link w:val="21"/>
    <w:autoRedefine/>
    <w:qFormat/>
    <w:uiPriority w:val="0"/>
    <w:pPr>
      <w:tabs>
        <w:tab w:val="center" w:pos="4153"/>
        <w:tab w:val="right" w:pos="8306"/>
      </w:tabs>
      <w:snapToGrid w:val="0"/>
      <w:jc w:val="left"/>
    </w:pPr>
    <w:rPr>
      <w:sz w:val="18"/>
      <w:szCs w:val="18"/>
    </w:rPr>
  </w:style>
  <w:style w:type="paragraph" w:styleId="6">
    <w:name w:val="header"/>
    <w:basedOn w:val="1"/>
    <w:link w:val="20"/>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Autospacing="1" w:afterAutospacing="1"/>
      <w:jc w:val="left"/>
    </w:pPr>
    <w:rPr>
      <w:rFonts w:cs="Times New Roman"/>
      <w:kern w:val="0"/>
      <w:sz w:val="24"/>
    </w:rPr>
  </w:style>
  <w:style w:type="character" w:styleId="10">
    <w:name w:val="Strong"/>
    <w:autoRedefine/>
    <w:qFormat/>
    <w:uiPriority w:val="22"/>
    <w:rPr>
      <w:b/>
      <w:bCs/>
    </w:rPr>
  </w:style>
  <w:style w:type="character" w:styleId="11">
    <w:name w:val="FollowedHyperlink"/>
    <w:basedOn w:val="9"/>
    <w:qFormat/>
    <w:uiPriority w:val="0"/>
    <w:rPr>
      <w:color w:val="666666"/>
      <w:u w:val="single"/>
    </w:rPr>
  </w:style>
  <w:style w:type="character" w:styleId="12">
    <w:name w:val="HTML Definition"/>
    <w:basedOn w:val="9"/>
    <w:qFormat/>
    <w:uiPriority w:val="0"/>
    <w:rPr>
      <w:i/>
    </w:rPr>
  </w:style>
  <w:style w:type="character" w:styleId="13">
    <w:name w:val="Hyperlink"/>
    <w:semiHidden/>
    <w:unhideWhenUsed/>
    <w:qFormat/>
    <w:uiPriority w:val="0"/>
    <w:rPr>
      <w:color w:val="0000FF"/>
      <w:u w:val="single"/>
    </w:rPr>
  </w:style>
  <w:style w:type="character" w:styleId="14">
    <w:name w:val="HTML Code"/>
    <w:basedOn w:val="9"/>
    <w:qFormat/>
    <w:uiPriority w:val="0"/>
    <w:rPr>
      <w:rFonts w:ascii="serif" w:hAnsi="serif" w:eastAsia="serif" w:cs="serif"/>
      <w:sz w:val="21"/>
      <w:szCs w:val="21"/>
    </w:rPr>
  </w:style>
  <w:style w:type="character" w:styleId="15">
    <w:name w:val="HTML Keyboard"/>
    <w:basedOn w:val="9"/>
    <w:qFormat/>
    <w:uiPriority w:val="0"/>
    <w:rPr>
      <w:rFonts w:hint="default" w:ascii="serif" w:hAnsi="serif" w:eastAsia="serif" w:cs="serif"/>
      <w:sz w:val="21"/>
      <w:szCs w:val="21"/>
    </w:rPr>
  </w:style>
  <w:style w:type="character" w:styleId="16">
    <w:name w:val="HTML Sample"/>
    <w:basedOn w:val="9"/>
    <w:autoRedefine/>
    <w:qFormat/>
    <w:uiPriority w:val="0"/>
    <w:rPr>
      <w:rFonts w:hint="default" w:ascii="serif" w:hAnsi="serif" w:eastAsia="serif" w:cs="serif"/>
      <w:sz w:val="21"/>
      <w:szCs w:val="21"/>
    </w:rPr>
  </w:style>
  <w:style w:type="paragraph" w:styleId="17">
    <w:name w:val="No Spacing"/>
    <w:qFormat/>
    <w:uiPriority w:val="1"/>
    <w:pPr>
      <w:widowControl w:val="0"/>
      <w:jc w:val="both"/>
    </w:pPr>
    <w:rPr>
      <w:rFonts w:ascii="Calibri" w:hAnsi="Calibri" w:eastAsia="宋体" w:cs="Times New Roman"/>
      <w:kern w:val="2"/>
      <w:sz w:val="21"/>
      <w:szCs w:val="22"/>
      <w:lang w:val="en-US" w:eastAsia="zh-CN" w:bidi="ar-SA"/>
    </w:rPr>
  </w:style>
  <w:style w:type="paragraph" w:styleId="18">
    <w:name w:val="List Paragraph"/>
    <w:basedOn w:val="1"/>
    <w:qFormat/>
    <w:uiPriority w:val="34"/>
    <w:pPr>
      <w:ind w:firstLine="420" w:firstLineChars="200"/>
    </w:pPr>
  </w:style>
  <w:style w:type="paragraph" w:customStyle="1" w:styleId="19">
    <w:name w:val="List Paragraph1"/>
    <w:basedOn w:val="1"/>
    <w:qFormat/>
    <w:uiPriority w:val="0"/>
    <w:pPr>
      <w:widowControl/>
      <w:ind w:firstLine="420" w:firstLineChars="200"/>
      <w:jc w:val="left"/>
    </w:pPr>
    <w:rPr>
      <w:rFonts w:ascii="宋体" w:hAnsi="宋体" w:cs="宋体"/>
      <w:kern w:val="0"/>
      <w:sz w:val="24"/>
    </w:rPr>
  </w:style>
  <w:style w:type="character" w:customStyle="1" w:styleId="20">
    <w:name w:val="页眉 字符"/>
    <w:basedOn w:val="9"/>
    <w:link w:val="6"/>
    <w:qFormat/>
    <w:uiPriority w:val="0"/>
    <w:rPr>
      <w:rFonts w:asciiTheme="minorHAnsi" w:hAnsiTheme="minorHAnsi" w:eastAsiaTheme="minorEastAsia" w:cstheme="minorBidi"/>
      <w:kern w:val="2"/>
      <w:sz w:val="18"/>
      <w:szCs w:val="18"/>
    </w:rPr>
  </w:style>
  <w:style w:type="character" w:customStyle="1" w:styleId="21">
    <w:name w:val="页脚 字符"/>
    <w:basedOn w:val="9"/>
    <w:link w:val="5"/>
    <w:qFormat/>
    <w:uiPriority w:val="0"/>
    <w:rPr>
      <w:rFonts w:asciiTheme="minorHAnsi" w:hAnsiTheme="minorHAnsi" w:eastAsiaTheme="minorEastAsia" w:cstheme="minorBidi"/>
      <w:kern w:val="2"/>
      <w:sz w:val="18"/>
      <w:szCs w:val="18"/>
    </w:rPr>
  </w:style>
  <w:style w:type="character" w:customStyle="1" w:styleId="22">
    <w:name w:val="批注框文本 字符"/>
    <w:basedOn w:val="9"/>
    <w:link w:val="4"/>
    <w:qFormat/>
    <w:uiPriority w:val="0"/>
    <w:rPr>
      <w:rFonts w:asciiTheme="minorHAnsi" w:hAnsiTheme="minorHAnsi" w:eastAsiaTheme="minorEastAsia" w:cstheme="minorBidi"/>
      <w:kern w:val="2"/>
      <w:sz w:val="18"/>
      <w:szCs w:val="18"/>
    </w:rPr>
  </w:style>
  <w:style w:type="character" w:customStyle="1" w:styleId="23">
    <w:name w:val="newd2"/>
    <w:basedOn w:val="9"/>
    <w:qFormat/>
    <w:uiPriority w:val="0"/>
    <w:rPr>
      <w:sz w:val="24"/>
      <w:szCs w:val="24"/>
    </w:rPr>
  </w:style>
  <w:style w:type="character" w:customStyle="1" w:styleId="24">
    <w:name w:val="bsharetext"/>
    <w:basedOn w:val="9"/>
    <w:qFormat/>
    <w:uiPriority w:val="0"/>
  </w:style>
  <w:style w:type="character" w:customStyle="1" w:styleId="25">
    <w:name w:val="ftlx"/>
    <w:basedOn w:val="9"/>
    <w:qFormat/>
    <w:uiPriority w:val="0"/>
  </w:style>
  <w:style w:type="character" w:customStyle="1" w:styleId="26">
    <w:name w:val="标题 3 字符"/>
    <w:basedOn w:val="9"/>
    <w:link w:val="2"/>
    <w:qFormat/>
    <w:uiPriority w:val="9"/>
    <w:rPr>
      <w:rFonts w:asciiTheme="minorHAnsi" w:hAnsiTheme="minorHAnsi" w:cstheme="minorBidi"/>
      <w:b/>
      <w:bCs/>
      <w:kern w:val="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400</Words>
  <Characters>2283</Characters>
  <Lines>19</Lines>
  <Paragraphs>5</Paragraphs>
  <TotalTime>17</TotalTime>
  <ScaleCrop>false</ScaleCrop>
  <LinksUpToDate>false</LinksUpToDate>
  <CharactersWithSpaces>2678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2020-09-11T06:33:00Z</dcterms:created>
  <dc:creator>admin</dc:creator>
  <cp:lastModifiedBy>吴彤</cp:lastModifiedBy>
  <cp:lastPrinted>2020-09-11T08:01:00Z</cp:lastPrinted>
  <dcterms:modified xsi:type="dcterms:W3CDTF">2023-12-27T10:32:18Z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5DF3CA2FC6F5441787A692C08A125CD4_12</vt:lpwstr>
  </property>
</Properties>
</file>