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val="0"/>
        <w:autoSpaceDN w:val="0"/>
        <w:bidi w:val="0"/>
        <w:adjustRightInd w:val="0"/>
        <w:snapToGrid/>
        <w:spacing w:line="360" w:lineRule="auto"/>
        <w:jc w:val="center"/>
        <w:textAlignment w:val="auto"/>
        <w:rPr>
          <w:rFonts w:hint="eastAsia" w:ascii="仿宋_GB2312" w:hAnsi="仿宋_GB2312" w:eastAsia="仿宋_GB2312" w:cs="仿宋_GB2312"/>
          <w:b/>
          <w:bCs/>
          <w:kern w:val="0"/>
          <w:sz w:val="36"/>
          <w:szCs w:val="36"/>
        </w:rPr>
      </w:pPr>
      <w:r>
        <w:rPr>
          <w:rFonts w:hint="eastAsia" w:ascii="仿宋_GB2312" w:hAnsi="仿宋_GB2312" w:eastAsia="仿宋_GB2312" w:cs="仿宋_GB2312"/>
          <w:b/>
          <w:bCs/>
          <w:kern w:val="0"/>
          <w:sz w:val="36"/>
          <w:szCs w:val="36"/>
        </w:rPr>
        <w:t>财会监督背景下医院财务管理创新与</w:t>
      </w:r>
    </w:p>
    <w:p>
      <w:pPr>
        <w:keepNext w:val="0"/>
        <w:keepLines w:val="0"/>
        <w:pageBreakBefore w:val="0"/>
        <w:kinsoku/>
        <w:overflowPunct/>
        <w:topLinePunct w:val="0"/>
        <w:autoSpaceDE w:val="0"/>
        <w:autoSpaceDN w:val="0"/>
        <w:bidi w:val="0"/>
        <w:adjustRightInd w:val="0"/>
        <w:snapToGrid/>
        <w:spacing w:line="360" w:lineRule="auto"/>
        <w:jc w:val="center"/>
        <w:textAlignment w:val="auto"/>
        <w:rPr>
          <w:rFonts w:hint="eastAsia" w:ascii="仿宋_GB2312" w:hAnsi="仿宋_GB2312" w:eastAsia="仿宋_GB2312" w:cs="仿宋_GB2312"/>
          <w:b/>
          <w:bCs/>
          <w:sz w:val="36"/>
          <w:szCs w:val="36"/>
        </w:rPr>
      </w:pPr>
      <w:r>
        <w:rPr>
          <w:rFonts w:hint="eastAsia" w:ascii="仿宋_GB2312" w:hAnsi="仿宋_GB2312" w:eastAsia="仿宋_GB2312" w:cs="仿宋_GB2312"/>
          <w:b/>
          <w:bCs/>
          <w:kern w:val="0"/>
          <w:sz w:val="36"/>
          <w:szCs w:val="36"/>
        </w:rPr>
        <w:t>会计信息质量</w:t>
      </w:r>
      <w:r>
        <w:rPr>
          <w:rFonts w:hint="eastAsia" w:ascii="仿宋_GB2312" w:hAnsi="仿宋_GB2312" w:eastAsia="仿宋_GB2312" w:cs="仿宋_GB2312"/>
          <w:b/>
          <w:bCs/>
          <w:kern w:val="0"/>
          <w:sz w:val="36"/>
          <w:szCs w:val="36"/>
          <w:lang w:eastAsia="zh-CN"/>
        </w:rPr>
        <w:t>提</w:t>
      </w:r>
      <w:r>
        <w:rPr>
          <w:rFonts w:hint="eastAsia" w:ascii="仿宋_GB2312" w:hAnsi="仿宋_GB2312" w:eastAsia="仿宋_GB2312" w:cs="仿宋_GB2312"/>
          <w:b/>
          <w:bCs/>
          <w:kern w:val="0"/>
          <w:sz w:val="36"/>
          <w:szCs w:val="36"/>
        </w:rPr>
        <w:t>升</w:t>
      </w:r>
      <w:r>
        <w:rPr>
          <w:rFonts w:hint="eastAsia" w:ascii="仿宋_GB2312" w:hAnsi="仿宋_GB2312" w:eastAsia="仿宋_GB2312" w:cs="仿宋_GB2312"/>
          <w:b/>
          <w:bCs/>
          <w:sz w:val="36"/>
          <w:szCs w:val="36"/>
        </w:rPr>
        <w:t>高级研修班</w:t>
      </w:r>
    </w:p>
    <w:p>
      <w:pPr>
        <w:keepNext w:val="0"/>
        <w:keepLines w:val="0"/>
        <w:pageBreakBefore w:val="0"/>
        <w:kinsoku/>
        <w:overflowPunct/>
        <w:topLinePunct w:val="0"/>
        <w:autoSpaceDE w:val="0"/>
        <w:autoSpaceDN w:val="0"/>
        <w:bidi w:val="0"/>
        <w:adjustRightInd w:val="0"/>
        <w:snapToGrid/>
        <w:spacing w:line="360" w:lineRule="auto"/>
        <w:jc w:val="center"/>
        <w:textAlignment w:val="auto"/>
        <w:rPr>
          <w:rFonts w:hint="eastAsia" w:ascii="仿宋_GB2312" w:hAnsi="仿宋_GB2312" w:eastAsia="仿宋_GB2312" w:cs="仿宋_GB2312"/>
          <w:b/>
          <w:bCs/>
          <w:sz w:val="36"/>
          <w:szCs w:val="36"/>
        </w:rPr>
      </w:pPr>
      <w:r>
        <w:rPr>
          <w:rFonts w:hint="eastAsia" w:ascii="仿宋_GB2312" w:hAnsi="仿宋_GB2312" w:eastAsia="仿宋_GB2312" w:cs="仿宋_GB2312"/>
          <w:b/>
          <w:bCs/>
          <w:sz w:val="36"/>
          <w:szCs w:val="36"/>
        </w:rPr>
        <w:t>招生简章</w:t>
      </w:r>
    </w:p>
    <w:p>
      <w:pPr>
        <w:keepNext w:val="0"/>
        <w:keepLines w:val="0"/>
        <w:pageBreakBefore w:val="0"/>
        <w:kinsoku/>
        <w:overflowPunct/>
        <w:topLinePunct w:val="0"/>
        <w:bidi w:val="0"/>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关于进一步加强财会监督工作的意见》（以下简称《意见》）站在健全党和国家监督体系、推进国家治理体系和治理能力现代化的高度，提纲挈领地提出进一步健全分级负责、上下联动的财会监督体系，构建各类监督有序贯通、相互协调的财会监督工作机制，为新时代财会监督工作谋篇布局、领航定向。我国医疗卫生体制改革要求医院从粗放型规模扩张运营模式逐渐向精细化内涵质量服务型转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在此背景下，财会监督对公立医院财务管理创新和医院治理有着重要的意义。随着</w:t>
      </w:r>
      <w:r>
        <w:rPr>
          <w:rFonts w:hint="eastAsia" w:ascii="仿宋_GB2312" w:hAnsi="仿宋_GB2312" w:eastAsia="仿宋_GB2312" w:cs="仿宋_GB2312"/>
          <w:sz w:val="32"/>
          <w:szCs w:val="32"/>
        </w:rPr>
        <w:t>政府会计准则制度</w:t>
      </w:r>
      <w:r>
        <w:rPr>
          <w:rFonts w:hint="eastAsia" w:ascii="仿宋_GB2312" w:hAnsi="仿宋_GB2312" w:eastAsia="仿宋_GB2312" w:cs="仿宋_GB2312"/>
          <w:sz w:val="32"/>
          <w:szCs w:val="32"/>
          <w:lang w:val="en-US" w:eastAsia="zh-CN"/>
        </w:rPr>
        <w:t>的</w:t>
      </w:r>
      <w:r>
        <w:rPr>
          <w:rFonts w:hint="eastAsia" w:ascii="仿宋_GB2312" w:hAnsi="仿宋_GB2312" w:eastAsia="仿宋_GB2312" w:cs="仿宋_GB2312"/>
          <w:sz w:val="32"/>
          <w:szCs w:val="32"/>
        </w:rPr>
        <w:t>实施、预算绩效管理</w:t>
      </w:r>
      <w:r>
        <w:rPr>
          <w:rFonts w:hint="eastAsia" w:ascii="仿宋_GB2312" w:hAnsi="仿宋_GB2312" w:eastAsia="仿宋_GB2312" w:cs="仿宋_GB2312"/>
          <w:sz w:val="32"/>
          <w:szCs w:val="32"/>
          <w:lang w:val="en-US" w:eastAsia="zh-CN"/>
        </w:rPr>
        <w:t>改革的推进、智能财务的发展</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医院经济管理</w:t>
      </w:r>
      <w:r>
        <w:rPr>
          <w:rFonts w:hint="eastAsia" w:ascii="仿宋_GB2312" w:hAnsi="仿宋_GB2312" w:eastAsia="仿宋_GB2312" w:cs="仿宋_GB2312"/>
          <w:sz w:val="32"/>
          <w:szCs w:val="32"/>
        </w:rPr>
        <w:t>发生了深刻的变化，在新形势下全面加强</w:t>
      </w:r>
      <w:r>
        <w:rPr>
          <w:rFonts w:hint="eastAsia" w:ascii="仿宋_GB2312" w:hAnsi="仿宋_GB2312" w:eastAsia="仿宋_GB2312" w:cs="仿宋_GB2312"/>
          <w:sz w:val="32"/>
          <w:szCs w:val="32"/>
          <w:lang w:val="en-US" w:eastAsia="zh-CN"/>
        </w:rPr>
        <w:t>医院</w:t>
      </w:r>
      <w:r>
        <w:rPr>
          <w:rFonts w:hint="eastAsia" w:ascii="仿宋_GB2312" w:hAnsi="仿宋_GB2312" w:eastAsia="仿宋_GB2312" w:cs="仿宋_GB2312"/>
          <w:sz w:val="32"/>
          <w:szCs w:val="32"/>
        </w:rPr>
        <w:t>财会监督，提升综合治理效能，构筑起防范财政、财务、会计领域重大风险的“安全堤坝”就显得至为重要。</w:t>
      </w:r>
    </w:p>
    <w:p>
      <w:pPr>
        <w:keepNext w:val="0"/>
        <w:keepLines w:val="0"/>
        <w:pageBreakBefore w:val="0"/>
        <w:kinsoku/>
        <w:overflowPunct/>
        <w:topLinePunct w:val="0"/>
        <w:bidi w:val="0"/>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纲举目张，执本末从。北京国家会计学院高度重视财会监督智库研究及培训工作，在前期智库研究成果和</w:t>
      </w:r>
      <w:r>
        <w:rPr>
          <w:rFonts w:hint="eastAsia" w:ascii="仿宋_GB2312" w:hAnsi="仿宋_GB2312" w:eastAsia="仿宋_GB2312" w:cs="仿宋_GB2312"/>
          <w:sz w:val="32"/>
          <w:szCs w:val="32"/>
          <w:lang w:val="en-US" w:eastAsia="zh-CN"/>
        </w:rPr>
        <w:t>医院经济管理高端</w:t>
      </w:r>
      <w:r>
        <w:rPr>
          <w:rFonts w:hint="eastAsia" w:ascii="仿宋_GB2312" w:hAnsi="仿宋_GB2312" w:eastAsia="仿宋_GB2312" w:cs="仿宋_GB2312"/>
          <w:sz w:val="32"/>
          <w:szCs w:val="32"/>
        </w:rPr>
        <w:t>人才培养实践的基础上，2023年正式推出“财会监督背景下医院财务管理创新与会计信息质量提升”高级研修班，围绕《意见》提出的健全财会监督体系、完善财会监督工作机制以及重点领域财会监督工作如何落到实处、取得实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探讨</w:t>
      </w:r>
      <w:r>
        <w:rPr>
          <w:rFonts w:hint="eastAsia" w:ascii="仿宋_GB2312" w:hAnsi="仿宋_GB2312" w:eastAsia="仿宋_GB2312" w:cs="仿宋_GB2312"/>
          <w:sz w:val="32"/>
          <w:szCs w:val="32"/>
          <w:lang w:val="en-US" w:eastAsia="zh-CN"/>
        </w:rPr>
        <w:t>医院</w:t>
      </w:r>
      <w:r>
        <w:rPr>
          <w:rFonts w:hint="eastAsia" w:ascii="仿宋_GB2312" w:hAnsi="仿宋_GB2312" w:eastAsia="仿宋_GB2312" w:cs="仿宋_GB2312"/>
          <w:sz w:val="32"/>
          <w:szCs w:val="32"/>
        </w:rPr>
        <w:t>层面的主要工作和应对措施，</w:t>
      </w:r>
      <w:r>
        <w:rPr>
          <w:rFonts w:hint="eastAsia" w:ascii="仿宋_GB2312" w:hAnsi="仿宋_GB2312" w:eastAsia="仿宋_GB2312" w:cs="仿宋_GB2312"/>
          <w:sz w:val="32"/>
          <w:szCs w:val="32"/>
          <w:lang w:val="en-US" w:eastAsia="zh-CN"/>
        </w:rPr>
        <w:t>分享行业监管经验、三甲医院实践案例、知名专家观点，</w:t>
      </w:r>
      <w:r>
        <w:rPr>
          <w:rFonts w:hint="eastAsia" w:ascii="仿宋_GB2312" w:hAnsi="仿宋_GB2312" w:eastAsia="仿宋_GB2312" w:cs="仿宋_GB2312"/>
          <w:sz w:val="32"/>
          <w:szCs w:val="32"/>
        </w:rPr>
        <w:t>进一步提升管理效能，为</w:t>
      </w:r>
      <w:r>
        <w:rPr>
          <w:rFonts w:hint="eastAsia" w:ascii="仿宋_GB2312" w:hAnsi="仿宋_GB2312" w:eastAsia="仿宋_GB2312" w:cs="仿宋_GB2312"/>
          <w:sz w:val="32"/>
          <w:szCs w:val="32"/>
          <w:lang w:val="en-US" w:eastAsia="zh-CN"/>
        </w:rPr>
        <w:t>医院高质量发展</w:t>
      </w:r>
      <w:r>
        <w:rPr>
          <w:rFonts w:hint="eastAsia" w:ascii="仿宋_GB2312" w:hAnsi="仿宋_GB2312" w:eastAsia="仿宋_GB2312" w:cs="仿宋_GB2312"/>
          <w:sz w:val="32"/>
          <w:szCs w:val="32"/>
        </w:rPr>
        <w:t>提供可靠保证。</w:t>
      </w:r>
    </w:p>
    <w:p>
      <w:pPr>
        <w:pStyle w:val="3"/>
        <w:keepNext w:val="0"/>
        <w:keepLines w:val="0"/>
        <w:pageBreakBefore w:val="0"/>
        <w:kinsoku/>
        <w:overflowPunct/>
        <w:topLinePunct w:val="0"/>
        <w:bidi w:val="0"/>
        <w:snapToGrid/>
        <w:spacing w:before="0" w:after="0" w:line="360" w:lineRule="auto"/>
        <w:ind w:firstLine="643"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一、培训时间、地点</w:t>
      </w:r>
      <w:r>
        <w:rPr>
          <w:rFonts w:hint="eastAsia" w:ascii="仿宋_GB2312" w:hAnsi="仿宋_GB2312" w:eastAsia="仿宋_GB2312" w:cs="仿宋_GB2312"/>
          <w:sz w:val="32"/>
          <w:szCs w:val="32"/>
        </w:rPr>
        <w:t>（线下培训+线上同步直播）</w:t>
      </w:r>
    </w:p>
    <w:p>
      <w:pPr>
        <w:keepNext w:val="0"/>
        <w:keepLines w:val="0"/>
        <w:pageBreakBefore w:val="0"/>
        <w:kinsoku/>
        <w:overflowPunct/>
        <w:topLinePunct w:val="0"/>
        <w:bidi w:val="0"/>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时间：5月26日-28日（25日全天报到） </w:t>
      </w:r>
    </w:p>
    <w:p>
      <w:pPr>
        <w:keepNext w:val="0"/>
        <w:keepLines w:val="0"/>
        <w:pageBreakBefore w:val="0"/>
        <w:kinsoku/>
        <w:overflowPunct/>
        <w:topLinePunct w:val="0"/>
        <w:bidi w:val="0"/>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地点：北京国家会计学院（北京市顺义区天竺开发区丽苑街9号）</w:t>
      </w:r>
    </w:p>
    <w:p>
      <w:pPr>
        <w:pStyle w:val="3"/>
        <w:keepNext w:val="0"/>
        <w:keepLines w:val="0"/>
        <w:pageBreakBefore w:val="0"/>
        <w:kinsoku/>
        <w:overflowPunct/>
        <w:topLinePunct w:val="0"/>
        <w:bidi w:val="0"/>
        <w:snapToGrid/>
        <w:spacing w:before="0" w:after="0" w:line="360" w:lineRule="auto"/>
        <w:ind w:firstLine="643"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二、培训对象</w:t>
      </w:r>
    </w:p>
    <w:p>
      <w:pPr>
        <w:keepNext w:val="0"/>
        <w:keepLines w:val="0"/>
        <w:pageBreakBefore w:val="0"/>
        <w:kinsoku/>
        <w:overflowPunct/>
        <w:topLinePunct w:val="0"/>
        <w:bidi w:val="0"/>
        <w:snapToGrid/>
        <w:spacing w:line="360" w:lineRule="auto"/>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各省、市卫健委主管财会、审计的负责人或业务骨干；</w:t>
      </w:r>
    </w:p>
    <w:p>
      <w:pPr>
        <w:keepNext w:val="0"/>
        <w:keepLines w:val="0"/>
        <w:pageBreakBefore w:val="0"/>
        <w:kinsoku/>
        <w:overflowPunct/>
        <w:topLinePunct w:val="0"/>
        <w:bidi w:val="0"/>
        <w:snapToGrid/>
        <w:spacing w:line="360" w:lineRule="auto"/>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全国各医院书记、院长、分管财务副院长、总会计师、总审计师；</w:t>
      </w:r>
    </w:p>
    <w:p>
      <w:pPr>
        <w:keepNext w:val="0"/>
        <w:keepLines w:val="0"/>
        <w:pageBreakBefore w:val="0"/>
        <w:kinsoku/>
        <w:overflowPunct/>
        <w:topLinePunct w:val="0"/>
        <w:bidi w:val="0"/>
        <w:snapToGrid/>
        <w:spacing w:line="360" w:lineRule="auto"/>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全国各医院财务、运营、经管、绩效、成本核算、内控、审计、人事、物价、医保、收费、信息、资产、设备、医学工程、招标采购、后勤保障等职能部门负责人与业务骨干。</w:t>
      </w:r>
    </w:p>
    <w:p>
      <w:pPr>
        <w:pStyle w:val="3"/>
        <w:keepNext w:val="0"/>
        <w:keepLines w:val="0"/>
        <w:pageBreakBefore w:val="0"/>
        <w:kinsoku/>
        <w:overflowPunct/>
        <w:topLinePunct w:val="0"/>
        <w:bidi w:val="0"/>
        <w:snapToGrid/>
        <w:spacing w:before="0" w:after="0" w:line="360" w:lineRule="auto"/>
        <w:ind w:firstLine="643"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三、师资力量</w:t>
      </w:r>
    </w:p>
    <w:p>
      <w:pPr>
        <w:keepNext w:val="0"/>
        <w:keepLines w:val="0"/>
        <w:pageBreakBefore w:val="0"/>
        <w:kinsoku/>
        <w:overflowPunct/>
        <w:topLinePunct w:val="0"/>
        <w:bidi w:val="0"/>
        <w:snapToGrid/>
        <w:spacing w:line="360" w:lineRule="auto"/>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研修班由北京国家会计学院精心组织的财会监督专班师资联袂授课。授课师资来源多样化，配备外部政策制定专家+学院高水平师资+业界实务专家共同组成的师资团队，皆具有深厚理论功底及丰富实践经验。拟聘师资如下：</w:t>
      </w:r>
    </w:p>
    <w:p>
      <w:pPr>
        <w:keepNext w:val="0"/>
        <w:keepLines w:val="0"/>
        <w:pageBreakBefore w:val="0"/>
        <w:kinsoku/>
        <w:overflowPunct/>
        <w:topLinePunct w:val="0"/>
        <w:bidi w:val="0"/>
        <w:snapToGrid/>
        <w:spacing w:line="360" w:lineRule="auto"/>
        <w:ind w:firstLine="643"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李</w:t>
      </w:r>
      <w:r>
        <w:rPr>
          <w:rFonts w:hint="eastAsia" w:ascii="仿宋_GB2312" w:hAnsi="仿宋_GB2312" w:eastAsia="仿宋_GB2312" w:cs="仿宋_GB2312"/>
          <w:b/>
          <w:bCs/>
          <w:kern w:val="0"/>
          <w:sz w:val="32"/>
          <w:szCs w:val="32"/>
          <w:lang w:val="en-US" w:eastAsia="zh-CN"/>
        </w:rPr>
        <w:t xml:space="preserve">  </w:t>
      </w:r>
      <w:r>
        <w:rPr>
          <w:rFonts w:hint="eastAsia" w:ascii="仿宋_GB2312" w:hAnsi="仿宋_GB2312" w:eastAsia="仿宋_GB2312" w:cs="仿宋_GB2312"/>
          <w:b/>
          <w:bCs/>
          <w:kern w:val="0"/>
          <w:sz w:val="32"/>
          <w:szCs w:val="32"/>
        </w:rPr>
        <w:t>英：</w:t>
      </w:r>
      <w:r>
        <w:rPr>
          <w:rFonts w:hint="eastAsia" w:ascii="仿宋_GB2312" w:hAnsi="仿宋_GB2312" w:eastAsia="仿宋_GB2312" w:cs="仿宋_GB2312"/>
          <w:kern w:val="0"/>
          <w:sz w:val="32"/>
          <w:szCs w:val="32"/>
        </w:rPr>
        <w:t>管理学博士，北京国家会计学院副教授，硕士研究生导师。</w:t>
      </w:r>
    </w:p>
    <w:p>
      <w:pPr>
        <w:keepNext w:val="0"/>
        <w:keepLines w:val="0"/>
        <w:pageBreakBefore w:val="0"/>
        <w:kinsoku/>
        <w:overflowPunct/>
        <w:topLinePunct w:val="0"/>
        <w:bidi w:val="0"/>
        <w:snapToGrid/>
        <w:spacing w:line="360" w:lineRule="auto"/>
        <w:ind w:firstLine="643"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王晨明：</w:t>
      </w:r>
      <w:r>
        <w:rPr>
          <w:rFonts w:hint="eastAsia" w:ascii="仿宋_GB2312" w:hAnsi="仿宋_GB2312" w:eastAsia="仿宋_GB2312" w:cs="仿宋_GB2312"/>
          <w:kern w:val="0"/>
          <w:sz w:val="32"/>
          <w:szCs w:val="32"/>
        </w:rPr>
        <w:t>中国财政科学研究院财务会计研究室副研究员，博士。</w:t>
      </w:r>
    </w:p>
    <w:p>
      <w:pPr>
        <w:keepNext w:val="0"/>
        <w:keepLines w:val="0"/>
        <w:pageBreakBefore w:val="0"/>
        <w:kinsoku/>
        <w:overflowPunct/>
        <w:topLinePunct w:val="0"/>
        <w:bidi w:val="0"/>
        <w:snapToGrid/>
        <w:spacing w:line="360" w:lineRule="auto"/>
        <w:ind w:firstLine="643"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徐元元：</w:t>
      </w:r>
      <w:r>
        <w:rPr>
          <w:rFonts w:hint="eastAsia" w:ascii="仿宋_GB2312" w:hAnsi="仿宋_GB2312" w:eastAsia="仿宋_GB2312" w:cs="仿宋_GB2312"/>
          <w:kern w:val="0"/>
          <w:sz w:val="32"/>
          <w:szCs w:val="32"/>
        </w:rPr>
        <w:t>中国医学科学院肿瘤医院总会计师兼院长助理，正高级会计师。</w:t>
      </w:r>
    </w:p>
    <w:p>
      <w:pPr>
        <w:pStyle w:val="9"/>
        <w:keepNext w:val="0"/>
        <w:keepLines w:val="0"/>
        <w:pageBreakBefore w:val="0"/>
        <w:kinsoku/>
        <w:overflowPunct/>
        <w:topLinePunct w:val="0"/>
        <w:bidi w:val="0"/>
        <w:snapToGrid/>
        <w:spacing w:line="360" w:lineRule="auto"/>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val="0"/>
          <w:sz w:val="32"/>
          <w:szCs w:val="32"/>
        </w:rPr>
        <w:t>丁朝霞：</w:t>
      </w:r>
      <w:r>
        <w:rPr>
          <w:rFonts w:hint="eastAsia" w:ascii="仿宋_GB2312" w:hAnsi="仿宋_GB2312" w:eastAsia="仿宋_GB2312" w:cs="仿宋_GB2312"/>
          <w:sz w:val="32"/>
          <w:szCs w:val="32"/>
        </w:rPr>
        <w:t>中山大学肿瘤防治中心总会计师，正高级会计师、管理学博士。</w:t>
      </w:r>
    </w:p>
    <w:p>
      <w:pPr>
        <w:keepNext w:val="0"/>
        <w:keepLines w:val="0"/>
        <w:pageBreakBefore w:val="0"/>
        <w:kinsoku/>
        <w:overflowPunct/>
        <w:topLinePunct w:val="0"/>
        <w:bidi w:val="0"/>
        <w:snapToGrid/>
        <w:spacing w:line="360" w:lineRule="auto"/>
        <w:ind w:firstLine="643"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刘雅娟：</w:t>
      </w:r>
      <w:r>
        <w:rPr>
          <w:rFonts w:hint="eastAsia" w:ascii="仿宋_GB2312" w:hAnsi="仿宋_GB2312" w:eastAsia="仿宋_GB2312" w:cs="仿宋_GB2312"/>
          <w:kern w:val="0"/>
          <w:sz w:val="32"/>
          <w:szCs w:val="32"/>
        </w:rPr>
        <w:t>申康中心委派上海交通大学医学院附属新华医院总会计师。</w:t>
      </w:r>
    </w:p>
    <w:p>
      <w:pPr>
        <w:keepNext w:val="0"/>
        <w:keepLines w:val="0"/>
        <w:pageBreakBefore w:val="0"/>
        <w:kinsoku/>
        <w:overflowPunct/>
        <w:topLinePunct w:val="0"/>
        <w:bidi w:val="0"/>
        <w:snapToGrid/>
        <w:spacing w:line="360" w:lineRule="auto"/>
        <w:ind w:firstLine="643"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蔡晓峰：</w:t>
      </w:r>
      <w:r>
        <w:rPr>
          <w:rFonts w:hint="eastAsia" w:ascii="仿宋_GB2312" w:hAnsi="仿宋_GB2312" w:eastAsia="仿宋_GB2312" w:cs="仿宋_GB2312"/>
          <w:kern w:val="0"/>
          <w:sz w:val="32"/>
          <w:szCs w:val="32"/>
        </w:rPr>
        <w:t>阜外医院财务处副处长，高级会计师，全国高端会计人才。</w:t>
      </w:r>
    </w:p>
    <w:p>
      <w:pPr>
        <w:keepNext w:val="0"/>
        <w:keepLines w:val="0"/>
        <w:pageBreakBefore w:val="0"/>
        <w:kinsoku/>
        <w:overflowPunct/>
        <w:topLinePunct w:val="0"/>
        <w:bidi w:val="0"/>
        <w:snapToGrid/>
        <w:spacing w:line="360" w:lineRule="auto"/>
        <w:ind w:firstLine="643"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郑阳晖：</w:t>
      </w:r>
      <w:r>
        <w:rPr>
          <w:rFonts w:hint="eastAsia" w:ascii="仿宋_GB2312" w:hAnsi="仿宋_GB2312" w:eastAsia="仿宋_GB2312" w:cs="仿宋_GB2312"/>
          <w:kern w:val="0"/>
          <w:sz w:val="32"/>
          <w:szCs w:val="32"/>
        </w:rPr>
        <w:t>广东省人民医院总会计师，正高级会计师、注册会计师。</w:t>
      </w:r>
    </w:p>
    <w:p>
      <w:pPr>
        <w:pStyle w:val="3"/>
        <w:keepNext w:val="0"/>
        <w:keepLines w:val="0"/>
        <w:pageBreakBefore w:val="0"/>
        <w:kinsoku/>
        <w:overflowPunct/>
        <w:topLinePunct w:val="0"/>
        <w:bidi w:val="0"/>
        <w:snapToGrid/>
        <w:spacing w:before="0" w:after="0" w:line="360" w:lineRule="auto"/>
        <w:ind w:firstLine="643"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四、课程内容</w:t>
      </w:r>
    </w:p>
    <w:p>
      <w:pPr>
        <w:keepNext w:val="0"/>
        <w:keepLines w:val="0"/>
        <w:pageBreakBefore w:val="0"/>
        <w:kinsoku/>
        <w:overflowPunct/>
        <w:topLinePunct w:val="0"/>
        <w:bidi w:val="0"/>
        <w:snapToGrid/>
        <w:spacing w:line="360" w:lineRule="auto"/>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《进一步加强财会监督的意见》解读与案例分析</w:t>
      </w:r>
    </w:p>
    <w:p>
      <w:pPr>
        <w:keepNext w:val="0"/>
        <w:keepLines w:val="0"/>
        <w:pageBreakBefore w:val="0"/>
        <w:kinsoku/>
        <w:overflowPunct/>
        <w:topLinePunct w:val="0"/>
        <w:bidi w:val="0"/>
        <w:snapToGrid/>
        <w:spacing w:line="360" w:lineRule="auto"/>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val="0"/>
          <w:bCs w:val="0"/>
          <w:kern w:val="0"/>
          <w:sz w:val="32"/>
          <w:szCs w:val="32"/>
        </w:rPr>
        <w:t>2</w:t>
      </w:r>
      <w:r>
        <w:rPr>
          <w:rFonts w:hint="eastAsia" w:ascii="仿宋_GB2312" w:hAnsi="仿宋_GB2312" w:eastAsia="仿宋_GB2312" w:cs="仿宋_GB2312"/>
          <w:b w:val="0"/>
          <w:bCs w:val="0"/>
          <w:kern w:val="0"/>
          <w:sz w:val="32"/>
          <w:szCs w:val="32"/>
          <w:lang w:eastAsia="zh-CN"/>
        </w:rPr>
        <w:t>.</w:t>
      </w:r>
      <w:r>
        <w:rPr>
          <w:rFonts w:hint="eastAsia" w:ascii="仿宋_GB2312" w:hAnsi="仿宋_GB2312" w:eastAsia="仿宋_GB2312" w:cs="仿宋_GB2312"/>
          <w:b w:val="0"/>
          <w:bCs w:val="0"/>
          <w:kern w:val="0"/>
          <w:sz w:val="32"/>
          <w:szCs w:val="32"/>
        </w:rPr>
        <w:t>医院</w:t>
      </w:r>
      <w:r>
        <w:rPr>
          <w:rFonts w:hint="eastAsia" w:ascii="仿宋_GB2312" w:hAnsi="仿宋_GB2312" w:eastAsia="仿宋_GB2312" w:cs="仿宋_GB2312"/>
          <w:kern w:val="0"/>
          <w:sz w:val="32"/>
          <w:szCs w:val="32"/>
        </w:rPr>
        <w:t>财会监督水平的提升路径</w:t>
      </w:r>
    </w:p>
    <w:p>
      <w:pPr>
        <w:keepNext w:val="0"/>
        <w:keepLines w:val="0"/>
        <w:pageBreakBefore w:val="0"/>
        <w:kinsoku/>
        <w:overflowPunct/>
        <w:topLinePunct w:val="0"/>
        <w:bidi w:val="0"/>
        <w:snapToGrid/>
        <w:spacing w:line="360" w:lineRule="auto"/>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推进预算绩效管理，落实预算监督评价</w:t>
      </w:r>
    </w:p>
    <w:p>
      <w:pPr>
        <w:keepNext w:val="0"/>
        <w:keepLines w:val="0"/>
        <w:pageBreakBefore w:val="0"/>
        <w:kinsoku/>
        <w:overflowPunct/>
        <w:topLinePunct w:val="0"/>
        <w:bidi w:val="0"/>
        <w:snapToGrid/>
        <w:spacing w:line="360" w:lineRule="auto"/>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虚实结合，切实提升医院内控工作成效</w:t>
      </w:r>
    </w:p>
    <w:p>
      <w:pPr>
        <w:keepNext w:val="0"/>
        <w:keepLines w:val="0"/>
        <w:pageBreakBefore w:val="0"/>
        <w:kinsoku/>
        <w:overflowPunct/>
        <w:topLinePunct w:val="0"/>
        <w:bidi w:val="0"/>
        <w:snapToGrid/>
        <w:spacing w:line="360" w:lineRule="auto"/>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医院采购与资产管理</w:t>
      </w:r>
    </w:p>
    <w:p>
      <w:pPr>
        <w:keepNext w:val="0"/>
        <w:keepLines w:val="0"/>
        <w:pageBreakBefore w:val="0"/>
        <w:kinsoku/>
        <w:overflowPunct/>
        <w:topLinePunct w:val="0"/>
        <w:bidi w:val="0"/>
        <w:snapToGrid/>
        <w:spacing w:line="360" w:lineRule="auto"/>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6</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发挥财会监督职能，提升医院运营合规水平</w:t>
      </w:r>
    </w:p>
    <w:p>
      <w:pPr>
        <w:keepNext w:val="0"/>
        <w:keepLines w:val="0"/>
        <w:pageBreakBefore w:val="0"/>
        <w:kinsoku/>
        <w:overflowPunct/>
        <w:topLinePunct w:val="0"/>
        <w:bidi w:val="0"/>
        <w:snapToGrid/>
        <w:spacing w:line="360" w:lineRule="auto"/>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7</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财会监督背景下医院会计信息质量提升</w:t>
      </w:r>
    </w:p>
    <w:p>
      <w:pPr>
        <w:pStyle w:val="3"/>
        <w:keepNext w:val="0"/>
        <w:keepLines w:val="0"/>
        <w:pageBreakBefore w:val="0"/>
        <w:kinsoku/>
        <w:overflowPunct/>
        <w:topLinePunct w:val="0"/>
        <w:bidi w:val="0"/>
        <w:snapToGrid/>
        <w:spacing w:before="0" w:after="0" w:line="360" w:lineRule="auto"/>
        <w:ind w:firstLine="643"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五、会务咨询</w:t>
      </w:r>
    </w:p>
    <w:p>
      <w:pPr>
        <w:pStyle w:val="16"/>
        <w:keepNext w:val="0"/>
        <w:keepLines w:val="0"/>
        <w:pageBreakBefore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kinsoku/>
        <w:overflowPunct/>
        <w:topLinePunct w:val="0"/>
        <w:bidi w:val="0"/>
        <w:snapToGrid/>
        <w:spacing w:before="0" w:line="360" w:lineRule="auto"/>
        <w:ind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北京国家会计学院</w:t>
      </w:r>
      <w:r>
        <w:rPr>
          <w:rFonts w:hint="eastAsia" w:ascii="仿宋_GB2312" w:hAnsi="仿宋_GB2312" w:eastAsia="仿宋_GB2312" w:cs="仿宋_GB2312"/>
          <w:sz w:val="32"/>
          <w:szCs w:val="32"/>
        </w:rPr>
        <w:t>：</w:t>
      </w:r>
    </w:p>
    <w:p>
      <w:pPr>
        <w:pStyle w:val="16"/>
        <w:keepNext w:val="0"/>
        <w:keepLines w:val="0"/>
        <w:pageBreakBefore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kinsoku/>
        <w:overflowPunct/>
        <w:topLinePunct w:val="0"/>
        <w:bidi w:val="0"/>
        <w:snapToGrid/>
        <w:spacing w:before="0" w:line="36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电话：010-64505065           联系人：</w:t>
      </w:r>
      <w:r>
        <w:rPr>
          <w:rFonts w:hint="eastAsia" w:ascii="仿宋_GB2312" w:hAnsi="仿宋_GB2312" w:eastAsia="仿宋_GB2312" w:cs="仿宋_GB2312"/>
          <w:sz w:val="32"/>
          <w:szCs w:val="32"/>
          <w:lang w:val="en-US" w:eastAsia="zh-CN"/>
        </w:rPr>
        <w:t>吴老师</w:t>
      </w:r>
    </w:p>
    <w:p>
      <w:pPr>
        <w:pStyle w:val="16"/>
        <w:keepNext w:val="0"/>
        <w:keepLines w:val="0"/>
        <w:pageBreakBefore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kinsoku/>
        <w:overflowPunct/>
        <w:topLinePunct w:val="0"/>
        <w:bidi w:val="0"/>
        <w:snapToGrid/>
        <w:spacing w:before="0" w:line="360" w:lineRule="auto"/>
        <w:ind w:firstLine="643" w:firstLineChars="20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会务组联系方式：</w:t>
      </w:r>
    </w:p>
    <w:p>
      <w:pPr>
        <w:pStyle w:val="16"/>
        <w:keepNext w:val="0"/>
        <w:keepLines w:val="0"/>
        <w:pageBreakBefore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kinsoku/>
        <w:overflowPunct/>
        <w:topLinePunct w:val="0"/>
        <w:bidi w:val="0"/>
        <w:snapToGrid/>
        <w:spacing w:before="0" w:line="36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电话：</w:t>
      </w:r>
      <w:r>
        <w:rPr>
          <w:rFonts w:hint="eastAsia" w:ascii="仿宋_GB2312" w:hAnsi="仿宋_GB2312" w:eastAsia="仿宋_GB2312" w:cs="仿宋_GB2312"/>
          <w:sz w:val="32"/>
          <w:szCs w:val="32"/>
        </w:rPr>
        <w:t>0531-66895038          联系人：栾主任</w:t>
      </w:r>
    </w:p>
    <w:p>
      <w:pPr>
        <w:pStyle w:val="16"/>
        <w:keepNext w:val="0"/>
        <w:keepLines w:val="0"/>
        <w:pageBreakBefore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kinsoku/>
        <w:overflowPunct/>
        <w:topLinePunct w:val="0"/>
        <w:bidi w:val="0"/>
        <w:snapToGrid/>
        <w:spacing w:before="0" w:line="36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手机：</w:t>
      </w:r>
      <w:r>
        <w:rPr>
          <w:rFonts w:hint="eastAsia" w:ascii="仿宋_GB2312" w:hAnsi="仿宋_GB2312" w:eastAsia="仿宋_GB2312" w:cs="仿宋_GB2312"/>
          <w:sz w:val="32"/>
          <w:szCs w:val="32"/>
        </w:rPr>
        <w:t>18906440209（微信同号）</w:t>
      </w:r>
    </w:p>
    <w:p>
      <w:pPr>
        <w:pStyle w:val="16"/>
        <w:keepNext w:val="0"/>
        <w:keepLines w:val="0"/>
        <w:pageBreakBefore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kinsoku/>
        <w:overflowPunct/>
        <w:topLinePunct w:val="0"/>
        <w:bidi w:val="0"/>
        <w:snapToGrid/>
        <w:spacing w:before="0" w:line="36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E--mail：</w:t>
      </w:r>
      <w:bookmarkStart w:id="0" w:name="_Hlt78527180"/>
      <w:bookmarkStart w:id="1" w:name="_Hlt78527181"/>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"mailto:18906440209@163.com"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18906440209@163</w:t>
      </w:r>
      <w:r>
        <w:rPr>
          <w:rFonts w:hint="eastAsia" w:ascii="仿宋_GB2312" w:hAnsi="仿宋_GB2312" w:eastAsia="仿宋_GB2312" w:cs="仿宋_GB2312"/>
          <w:sz w:val="32"/>
          <w:szCs w:val="32"/>
          <w:lang w:val="en-US"/>
        </w:rPr>
        <w:t>.</w:t>
      </w:r>
      <w:r>
        <w:rPr>
          <w:rFonts w:hint="eastAsia" w:ascii="仿宋_GB2312" w:hAnsi="仿宋_GB2312" w:eastAsia="仿宋_GB2312" w:cs="仿宋_GB2312"/>
          <w:sz w:val="32"/>
          <w:szCs w:val="32"/>
        </w:rPr>
        <w:t>com</w:t>
      </w:r>
      <w:bookmarkEnd w:id="0"/>
      <w:bookmarkEnd w:id="1"/>
      <w:r>
        <w:rPr>
          <w:rFonts w:hint="eastAsia" w:ascii="仿宋_GB2312" w:hAnsi="仿宋_GB2312" w:eastAsia="仿宋_GB2312" w:cs="仿宋_GB2312"/>
          <w:sz w:val="32"/>
          <w:szCs w:val="32"/>
        </w:rPr>
        <w:fldChar w:fldCharType="end"/>
      </w:r>
    </w:p>
    <w:p>
      <w:pPr>
        <w:pStyle w:val="3"/>
        <w:keepNext w:val="0"/>
        <w:keepLines w:val="0"/>
        <w:pageBreakBefore w:val="0"/>
        <w:kinsoku/>
        <w:overflowPunct/>
        <w:topLinePunct w:val="0"/>
        <w:bidi w:val="0"/>
        <w:snapToGrid/>
        <w:spacing w:before="0" w:after="0" w:line="360" w:lineRule="auto"/>
        <w:ind w:firstLine="643"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六、收费标准及缴费方式</w:t>
      </w:r>
    </w:p>
    <w:p>
      <w:pPr>
        <w:keepNext w:val="0"/>
        <w:keepLines w:val="0"/>
        <w:pageBreakBefore w:val="0"/>
        <w:kinsoku/>
        <w:overflowPunct/>
        <w:topLinePunct w:val="0"/>
        <w:bidi w:val="0"/>
        <w:snapToGrid/>
        <w:spacing w:line="360" w:lineRule="auto"/>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培训费：人民币3600元/人（含培训费、场地费、结业证书等费用）。</w:t>
      </w:r>
    </w:p>
    <w:p>
      <w:pPr>
        <w:keepNext w:val="0"/>
        <w:keepLines w:val="0"/>
        <w:pageBreakBefore w:val="0"/>
        <w:kinsoku/>
        <w:overflowPunct/>
        <w:topLinePunct w:val="0"/>
        <w:bidi w:val="0"/>
        <w:snapToGrid/>
        <w:spacing w:line="360" w:lineRule="auto"/>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餐费：120元/人/天（自助餐）；住宿：普通单人间</w:t>
      </w:r>
      <w:r>
        <w:rPr>
          <w:rFonts w:hint="eastAsia" w:ascii="仿宋_GB2312" w:hAnsi="仿宋_GB2312" w:eastAsia="仿宋_GB2312" w:cs="仿宋_GB2312"/>
          <w:kern w:val="0"/>
          <w:sz w:val="32"/>
          <w:szCs w:val="32"/>
          <w:lang w:val="en-US" w:eastAsia="zh-CN"/>
        </w:rPr>
        <w:t>34</w:t>
      </w:r>
      <w:r>
        <w:rPr>
          <w:rFonts w:hint="eastAsia" w:ascii="仿宋_GB2312" w:hAnsi="仿宋_GB2312" w:eastAsia="仿宋_GB2312" w:cs="仿宋_GB2312"/>
          <w:kern w:val="0"/>
          <w:sz w:val="32"/>
          <w:szCs w:val="32"/>
        </w:rPr>
        <w:t>0元/天。（住宿费用含游泳、健身、净娱乐、宽带上网等费用）。退房时间截止到每天下午14点，14点到18点退房收取半天房费，18点后退房按照全天房费收取。</w:t>
      </w:r>
    </w:p>
    <w:p>
      <w:pPr>
        <w:keepNext w:val="0"/>
        <w:keepLines w:val="0"/>
        <w:pageBreakBefore w:val="0"/>
        <w:kinsoku/>
        <w:overflowPunct/>
        <w:topLinePunct w:val="0"/>
        <w:bidi w:val="0"/>
        <w:snapToGrid/>
        <w:spacing w:line="360" w:lineRule="auto"/>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提前汇款或报到时直接缴纳现金或者现场刷银行卡、信用卡。</w:t>
      </w:r>
    </w:p>
    <w:p>
      <w:pPr>
        <w:pStyle w:val="3"/>
        <w:keepNext w:val="0"/>
        <w:keepLines w:val="0"/>
        <w:pageBreakBefore w:val="0"/>
        <w:kinsoku/>
        <w:overflowPunct/>
        <w:topLinePunct w:val="0"/>
        <w:bidi w:val="0"/>
        <w:snapToGrid/>
        <w:spacing w:before="0" w:after="0" w:line="360" w:lineRule="auto"/>
        <w:ind w:firstLine="643"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七、结业及考核</w:t>
      </w:r>
    </w:p>
    <w:p>
      <w:pPr>
        <w:keepNext w:val="0"/>
        <w:keepLines w:val="0"/>
        <w:pageBreakBefore w:val="0"/>
        <w:kinsoku/>
        <w:overflowPunct/>
        <w:topLinePunct w:val="0"/>
        <w:bidi w:val="0"/>
        <w:snapToGrid/>
        <w:spacing w:line="360" w:lineRule="auto"/>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完成全部课程学习，经考核合格，颁发北京国家会计学院电子结业证书。</w:t>
      </w:r>
    </w:p>
    <w:p>
      <w:pPr>
        <w:keepNext w:val="0"/>
        <w:keepLines w:val="0"/>
        <w:pageBreakBefore w:val="0"/>
        <w:kinsoku/>
        <w:overflowPunct/>
        <w:topLinePunct w:val="0"/>
        <w:bidi w:val="0"/>
        <w:snapToGrid/>
        <w:spacing w:line="360" w:lineRule="auto"/>
        <w:ind w:firstLine="640" w:firstLineChars="200"/>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drawing>
          <wp:inline distT="0" distB="0" distL="114300" distR="114300">
            <wp:extent cx="2320925" cy="8840470"/>
            <wp:effectExtent l="0" t="0" r="3175" b="17780"/>
            <wp:docPr id="1" name="图片 1" descr="c4f9513ae703efd69d9031cf42e3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4f9513ae703efd69d9031cf42e3171"/>
                    <pic:cNvPicPr>
                      <a:picLocks noChangeAspect="1"/>
                    </pic:cNvPicPr>
                  </pic:nvPicPr>
                  <pic:blipFill>
                    <a:blip r:embed="rId5"/>
                    <a:stretch>
                      <a:fillRect/>
                    </a:stretch>
                  </pic:blipFill>
                  <pic:spPr>
                    <a:xfrm>
                      <a:off x="0" y="0"/>
                      <a:ext cx="2320925" cy="8840470"/>
                    </a:xfrm>
                    <a:prstGeom prst="rect">
                      <a:avLst/>
                    </a:prstGeom>
                  </pic:spPr>
                </pic:pic>
              </a:graphicData>
            </a:graphic>
          </wp:inline>
        </w:drawing>
      </w:r>
      <w:bookmarkStart w:id="2" w:name="_GoBack"/>
      <w:bookmarkEnd w:id="2"/>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Helvetica Neue">
    <w:altName w:val="Times New Roman"/>
    <w:panose1 w:val="02000503000000020004"/>
    <w:charset w:val="00"/>
    <w:family w:val="auto"/>
    <w:pitch w:val="default"/>
    <w:sig w:usb0="00000000" w:usb1="00000000" w:usb2="00000010" w:usb3="00000000" w:csb0="00000001" w:csb1="00000000"/>
  </w:font>
  <w:font w:name="Arial Unicode MS">
    <w:panose1 w:val="020B0604020202020204"/>
    <w:charset w:val="80"/>
    <w:family w:val="swiss"/>
    <w:pitch w:val="default"/>
    <w:sig w:usb0="FFFFFFFF" w:usb1="E9FFFFFF" w:usb2="0000003F" w:usb3="00000000" w:csb0="603F01FF" w:csb1="FFFF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k3NWU3ZWNiMzgzNzAwZWVhYzBhOWY3ZTkwYzQyMjUifQ=="/>
  </w:docVars>
  <w:rsids>
    <w:rsidRoot w:val="1B927997"/>
    <w:rsid w:val="000932FE"/>
    <w:rsid w:val="000A7EA1"/>
    <w:rsid w:val="0012146F"/>
    <w:rsid w:val="00175E8B"/>
    <w:rsid w:val="003832E9"/>
    <w:rsid w:val="003A686E"/>
    <w:rsid w:val="003F5246"/>
    <w:rsid w:val="0040799D"/>
    <w:rsid w:val="00473D25"/>
    <w:rsid w:val="005B3A0F"/>
    <w:rsid w:val="00707354"/>
    <w:rsid w:val="00725154"/>
    <w:rsid w:val="007255FF"/>
    <w:rsid w:val="007B4167"/>
    <w:rsid w:val="0088010D"/>
    <w:rsid w:val="00A31BB2"/>
    <w:rsid w:val="00AC63F5"/>
    <w:rsid w:val="00B208E5"/>
    <w:rsid w:val="00BA1C14"/>
    <w:rsid w:val="00FA2A65"/>
    <w:rsid w:val="00FD3F58"/>
    <w:rsid w:val="00FD414D"/>
    <w:rsid w:val="01590D50"/>
    <w:rsid w:val="03A4089B"/>
    <w:rsid w:val="082B21CD"/>
    <w:rsid w:val="0EE50085"/>
    <w:rsid w:val="14926D30"/>
    <w:rsid w:val="1526333B"/>
    <w:rsid w:val="154A7127"/>
    <w:rsid w:val="159F6791"/>
    <w:rsid w:val="1B8C702D"/>
    <w:rsid w:val="1B927997"/>
    <w:rsid w:val="21752C6A"/>
    <w:rsid w:val="2D5E3FF4"/>
    <w:rsid w:val="2DEC28E0"/>
    <w:rsid w:val="34DC5032"/>
    <w:rsid w:val="3B697B6C"/>
    <w:rsid w:val="3F8A6E6E"/>
    <w:rsid w:val="41E73E41"/>
    <w:rsid w:val="43255E5C"/>
    <w:rsid w:val="439B60C9"/>
    <w:rsid w:val="479F1278"/>
    <w:rsid w:val="4DFD03C3"/>
    <w:rsid w:val="521B5645"/>
    <w:rsid w:val="52D40D60"/>
    <w:rsid w:val="5364260C"/>
    <w:rsid w:val="559162EC"/>
    <w:rsid w:val="583801FC"/>
    <w:rsid w:val="5D8C2264"/>
    <w:rsid w:val="62EF46EC"/>
    <w:rsid w:val="63B15298"/>
    <w:rsid w:val="64AC4CC1"/>
    <w:rsid w:val="66B108E6"/>
    <w:rsid w:val="6A9E69FE"/>
    <w:rsid w:val="6EDA5BDB"/>
    <w:rsid w:val="709905BC"/>
    <w:rsid w:val="70C836D4"/>
    <w:rsid w:val="72F3061A"/>
    <w:rsid w:val="73011413"/>
    <w:rsid w:val="76442A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paragraph" w:styleId="3">
    <w:name w:val="heading 3"/>
    <w:basedOn w:val="1"/>
    <w:next w:val="1"/>
    <w:qFormat/>
    <w:uiPriority w:val="9"/>
    <w:pPr>
      <w:keepNext/>
      <w:keepLines/>
      <w:spacing w:before="260" w:after="260" w:line="416" w:lineRule="auto"/>
      <w:outlineLvl w:val="2"/>
    </w:pPr>
    <w:rPr>
      <w:b/>
      <w:bCs/>
      <w:sz w:val="32"/>
      <w:szCs w:val="32"/>
    </w:rPr>
  </w:style>
  <w:style w:type="paragraph" w:styleId="4">
    <w:name w:val="heading 4"/>
    <w:basedOn w:val="1"/>
    <w:next w:val="1"/>
    <w:semiHidden/>
    <w:unhideWhenUsed/>
    <w:qFormat/>
    <w:uiPriority w:val="0"/>
    <w:pPr>
      <w:spacing w:beforeAutospacing="1" w:afterAutospacing="1"/>
      <w:jc w:val="left"/>
      <w:outlineLvl w:val="3"/>
    </w:pPr>
    <w:rPr>
      <w:rFonts w:hint="eastAsia" w:ascii="宋体" w:hAnsi="宋体" w:eastAsia="宋体" w:cs="Times New Roman"/>
      <w:b/>
      <w:bCs/>
      <w:kern w:val="0"/>
      <w:sz w:val="24"/>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18"/>
    <w:qFormat/>
    <w:uiPriority w:val="0"/>
    <w:pPr>
      <w:jc w:val="left"/>
    </w:pPr>
  </w:style>
  <w:style w:type="paragraph" w:styleId="6">
    <w:name w:val="Date"/>
    <w:basedOn w:val="1"/>
    <w:next w:val="1"/>
    <w:link w:val="20"/>
    <w:qFormat/>
    <w:uiPriority w:val="0"/>
    <w:pPr>
      <w:ind w:left="100" w:leftChars="2500"/>
    </w:pPr>
  </w:style>
  <w:style w:type="paragraph" w:styleId="7">
    <w:name w:val="footer"/>
    <w:basedOn w:val="1"/>
    <w:unhideWhenUsed/>
    <w:qFormat/>
    <w:uiPriority w:val="99"/>
    <w:pPr>
      <w:tabs>
        <w:tab w:val="center" w:pos="4153"/>
        <w:tab w:val="right" w:pos="8306"/>
      </w:tabs>
      <w:snapToGrid w:val="0"/>
      <w:jc w:val="left"/>
    </w:pPr>
    <w:rPr>
      <w:kern w:val="0"/>
      <w:sz w:val="18"/>
      <w:szCs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toc 2"/>
    <w:next w:val="1"/>
    <w:qFormat/>
    <w:uiPriority w:val="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360" w:lineRule="exact"/>
      <w:ind w:firstLine="480" w:firstLineChars="200"/>
      <w:jc w:val="both"/>
    </w:pPr>
    <w:rPr>
      <w:rFonts w:eastAsia="微软雅黑" w:cs="Helvetica Neue" w:asciiTheme="minorHAnsi" w:hAnsiTheme="minorHAnsi"/>
      <w:bCs/>
      <w:color w:val="000000"/>
      <w:sz w:val="24"/>
      <w:szCs w:val="22"/>
      <w:lang w:val="en-US" w:eastAsia="zh-CN" w:bidi="ar-SA"/>
    </w:rPr>
  </w:style>
  <w:style w:type="paragraph" w:styleId="10">
    <w:name w:val="Normal (Web)"/>
    <w:basedOn w:val="1"/>
    <w:qFormat/>
    <w:uiPriority w:val="99"/>
    <w:pPr>
      <w:spacing w:beforeAutospacing="1" w:afterAutospacing="1"/>
      <w:jc w:val="left"/>
    </w:pPr>
    <w:rPr>
      <w:rFonts w:cs="Times New Roman"/>
      <w:kern w:val="0"/>
      <w:sz w:val="24"/>
    </w:rPr>
  </w:style>
  <w:style w:type="paragraph" w:styleId="11">
    <w:name w:val="annotation subject"/>
    <w:basedOn w:val="5"/>
    <w:next w:val="5"/>
    <w:link w:val="19"/>
    <w:qFormat/>
    <w:uiPriority w:val="0"/>
    <w:rPr>
      <w:b/>
      <w:bCs/>
    </w:rPr>
  </w:style>
  <w:style w:type="character" w:styleId="14">
    <w:name w:val="Strong"/>
    <w:basedOn w:val="13"/>
    <w:qFormat/>
    <w:uiPriority w:val="0"/>
    <w:rPr>
      <w:b/>
    </w:rPr>
  </w:style>
  <w:style w:type="character" w:styleId="15">
    <w:name w:val="annotation reference"/>
    <w:basedOn w:val="13"/>
    <w:qFormat/>
    <w:uiPriority w:val="0"/>
    <w:rPr>
      <w:sz w:val="21"/>
      <w:szCs w:val="21"/>
    </w:rPr>
  </w:style>
  <w:style w:type="paragraph" w:customStyle="1" w:styleId="16">
    <w:name w:val="默认"/>
    <w:qFormat/>
    <w:uiPriority w:val="0"/>
    <w:pPr>
      <w:spacing w:before="160"/>
    </w:pPr>
    <w:rPr>
      <w:rFonts w:hint="eastAsia" w:ascii="Arial Unicode MS" w:hAnsi="Arial Unicode MS" w:eastAsia="Helvetica Neue" w:cs="Arial Unicode MS"/>
      <w:color w:val="000000"/>
      <w:sz w:val="24"/>
      <w:szCs w:val="24"/>
      <w:lang w:val="zh-CN" w:eastAsia="zh-CN" w:bidi="ar-SA"/>
    </w:rPr>
  </w:style>
  <w:style w:type="paragraph" w:customStyle="1" w:styleId="17">
    <w:name w:val="修订1"/>
    <w:hidden/>
    <w:semiHidden/>
    <w:qFormat/>
    <w:uiPriority w:val="99"/>
    <w:rPr>
      <w:rFonts w:asciiTheme="minorHAnsi" w:hAnsiTheme="minorHAnsi" w:eastAsiaTheme="minorEastAsia" w:cstheme="minorBidi"/>
      <w:kern w:val="2"/>
      <w:sz w:val="21"/>
      <w:szCs w:val="24"/>
      <w:lang w:val="en-US" w:eastAsia="zh-CN" w:bidi="ar-SA"/>
    </w:rPr>
  </w:style>
  <w:style w:type="character" w:customStyle="1" w:styleId="18">
    <w:name w:val="批注文字 字符"/>
    <w:basedOn w:val="13"/>
    <w:link w:val="5"/>
    <w:qFormat/>
    <w:uiPriority w:val="0"/>
    <w:rPr>
      <w:rFonts w:asciiTheme="minorHAnsi" w:hAnsiTheme="minorHAnsi" w:eastAsiaTheme="minorEastAsia" w:cstheme="minorBidi"/>
      <w:kern w:val="2"/>
      <w:sz w:val="21"/>
      <w:szCs w:val="24"/>
    </w:rPr>
  </w:style>
  <w:style w:type="character" w:customStyle="1" w:styleId="19">
    <w:name w:val="批注主题 字符"/>
    <w:basedOn w:val="18"/>
    <w:link w:val="11"/>
    <w:qFormat/>
    <w:uiPriority w:val="0"/>
    <w:rPr>
      <w:rFonts w:asciiTheme="minorHAnsi" w:hAnsiTheme="minorHAnsi" w:eastAsiaTheme="minorEastAsia" w:cstheme="minorBidi"/>
      <w:b/>
      <w:bCs/>
      <w:kern w:val="2"/>
      <w:sz w:val="21"/>
      <w:szCs w:val="24"/>
    </w:rPr>
  </w:style>
  <w:style w:type="character" w:customStyle="1" w:styleId="20">
    <w:name w:val="日期 字符"/>
    <w:basedOn w:val="13"/>
    <w:link w:val="6"/>
    <w:qFormat/>
    <w:uiPriority w:val="0"/>
    <w:rPr>
      <w:rFonts w:asciiTheme="minorHAnsi" w:hAnsiTheme="minorHAnsi" w:eastAsiaTheme="minorEastAsia" w:cstheme="minorBidi"/>
      <w:kern w:val="2"/>
      <w:sz w:val="21"/>
      <w:szCs w:val="24"/>
    </w:rPr>
  </w:style>
  <w:style w:type="paragraph" w:styleId="21">
    <w:name w:val="No Spacing"/>
    <w:qFormat/>
    <w:uiPriority w:val="1"/>
    <w:pPr>
      <w:widowControl w:val="0"/>
      <w:jc w:val="both"/>
    </w:pPr>
    <w:rPr>
      <w:rFonts w:ascii="Calibri" w:hAnsi="Calibri" w:eastAsia="宋体" w:cs="Times New Roman"/>
      <w:kern w:val="2"/>
      <w:sz w:val="21"/>
      <w:szCs w:val="22"/>
      <w:lang w:val="en-US" w:eastAsia="zh-CN" w:bidi="ar-SA"/>
    </w:rPr>
  </w:style>
  <w:style w:type="character" w:customStyle="1" w:styleId="22">
    <w:name w:val="NormalCharacter"/>
    <w:semiHidden/>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1538</Words>
  <Characters>1635</Characters>
  <Lines>12</Lines>
  <Paragraphs>3</Paragraphs>
  <TotalTime>253</TotalTime>
  <ScaleCrop>false</ScaleCrop>
  <LinksUpToDate>false</LinksUpToDate>
  <CharactersWithSpaces>1676</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2023-04-25T09:25:00Z</dcterms:created>
  <dc:creator>李青</dc:creator>
  <cp:lastModifiedBy>Administrator</cp:lastModifiedBy>
  <cp:lastPrinted>2023-05-05T01:02:00Z</cp:lastPrinted>
  <dcterms:modified xsi:type="dcterms:W3CDTF">2023-05-06T01:40:09Z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AB8741BF8878463AA1E23D5A7032E974_13</vt:lpwstr>
  </property>
</Properties>
</file>