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B1C6" w14:textId="77777777" w:rsidR="00483455" w:rsidRDefault="002D3E76">
      <w:pPr>
        <w:spacing w:line="360" w:lineRule="auto"/>
        <w:jc w:val="center"/>
        <w:rPr>
          <w:rFonts w:ascii="FangSong_GB2312" w:eastAsia="FangSong_GB2312" w:hAnsi="FangSong_GB2312" w:cs="FangSong_GB2312"/>
          <w:b/>
          <w:bCs/>
          <w:sz w:val="36"/>
          <w:szCs w:val="36"/>
        </w:rPr>
      </w:pP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“</w:t>
      </w: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大数据商业分析与可视化图表</w:t>
      </w: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”</w:t>
      </w: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高级研修班</w:t>
      </w:r>
    </w:p>
    <w:p w14:paraId="3409DF59" w14:textId="77777777" w:rsidR="00483455" w:rsidRDefault="002D3E76">
      <w:pPr>
        <w:spacing w:line="360" w:lineRule="auto"/>
        <w:jc w:val="center"/>
        <w:rPr>
          <w:color w:val="535455"/>
          <w:szCs w:val="21"/>
        </w:rPr>
      </w:pP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招生</w:t>
      </w: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简章</w:t>
      </w:r>
    </w:p>
    <w:p w14:paraId="79CA2F7F" w14:textId="77777777" w:rsidR="00483455" w:rsidRDefault="002D3E76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一、培训背景</w:t>
      </w:r>
    </w:p>
    <w:p w14:paraId="5C8D16FE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随着区块链、物联网、人工智能、云计算等新兴科技技术在各个领域的应用，大数据已经成为企业的核心资源，新时代的会计从业者将依靠更高效、更智能的工具完成财务数据的挖掘、采集、处理及可视化，并能够基于敏锐的数字洞察力做出具有商业价值的分析，为企业的发展和战略决策提供关键支持。因此，无论是企业还是个人来说，谁能在海量数据中找到突破口，就会成为行业的基石，发展前景不可估量。</w:t>
      </w:r>
    </w:p>
    <w:p w14:paraId="2BB7F1DB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大数据商业分析是一个多领域交叉学科，以商业知识为基础，通过数学统计、编程等手段，从数据分析出发，对行业、企业情况建立有效分析模型，深度挖掘数据价值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，得出结论最终作为商业决策的科学依据。因此，全面专业的财经知识和扎实的数据分析能力缺一不可。大数据浪潮的激流中，无论是你想成为专业的数据商业分析师，还是想提升职业的核心竞争力，大数据商业分析都将助你完成飞跃式升级。</w:t>
      </w:r>
    </w:p>
    <w:p w14:paraId="4AC62165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如何推进大数据、云计算、人工智能、区块链等信息技术与财务工作的有效结合，成为当前会计领域的重要热点话题。基于此，北京国家会计学院从自身培训优势出发，配备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集实践、理论、教学于一身的经验丰富的师资，继续推出“大数据商业分析与可视化图表”高级研修班，帮助企业财务人员开拓数据思维、掌握数据分析工具，实现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财务智能化转型。</w:t>
      </w:r>
    </w:p>
    <w:p w14:paraId="2DFBFA6E" w14:textId="77777777" w:rsidR="00483455" w:rsidRDefault="002D3E76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二、培训收益</w:t>
      </w:r>
    </w:p>
    <w:p w14:paraId="36C32687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帮助学员了解信息技术的最新发展趋势；</w:t>
      </w:r>
    </w:p>
    <w:p w14:paraId="77A9D757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帮助学员掌握大数据财务分析方法与实践；</w:t>
      </w:r>
    </w:p>
    <w:p w14:paraId="49B71DB0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帮助学员转变思维，学会用“数据”说话，提供管理决策支持；</w:t>
      </w:r>
    </w:p>
    <w:p w14:paraId="10FAD729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帮助学员掌握信息化手段下的业财融合与风险防控；</w:t>
      </w:r>
    </w:p>
    <w:p w14:paraId="021CFACB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帮助学员掌握智能财务的核心要义以及组织实施。</w:t>
      </w:r>
    </w:p>
    <w:p w14:paraId="2CCDE862" w14:textId="77777777" w:rsidR="00483455" w:rsidRDefault="002D3E76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三、培训对象</w:t>
      </w:r>
    </w:p>
    <w:p w14:paraId="7258B8A4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企业总会计师、财务总监、财务经理等中高层管理人员；</w:t>
      </w:r>
    </w:p>
    <w:p w14:paraId="50B04F88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企业从事财务分析、数据处理及相关工作人员；</w:t>
      </w:r>
    </w:p>
    <w:p w14:paraId="16E7FA3D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会计师事务所等中介机构从事管理咨询的人员；</w:t>
      </w:r>
    </w:p>
    <w:p w14:paraId="5C77A3DD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高校从事财务管理教学科研的教师。</w:t>
      </w:r>
    </w:p>
    <w:p w14:paraId="74D64DD8" w14:textId="77777777" w:rsidR="00483455" w:rsidRDefault="002D3E76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四、培训内容</w:t>
      </w:r>
    </w:p>
    <w:p w14:paraId="5C753B46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（一）财务信息化发展及转型升级</w:t>
      </w:r>
    </w:p>
    <w:p w14:paraId="186FC42C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信息技术的发展趋势</w:t>
      </w:r>
    </w:p>
    <w:p w14:paraId="12C59A5D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技术创新、企业组织变革与商业模式</w:t>
      </w:r>
    </w:p>
    <w:p w14:paraId="41BF951C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新形势下财务定位与功能价值</w:t>
      </w:r>
    </w:p>
    <w:p w14:paraId="6DC83D45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大数据、智能技术在财务管理中的应用领域</w:t>
      </w:r>
    </w:p>
    <w:p w14:paraId="35E361B3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大数据、智能技术在财务管理中的风险及应对措施</w:t>
      </w:r>
    </w:p>
    <w:p w14:paraId="6F27DD93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大数据和智能技术背景下的财务新思维</w:t>
      </w:r>
    </w:p>
    <w:p w14:paraId="676C5087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（二）智能财务系统建设</w:t>
      </w:r>
    </w:p>
    <w:p w14:paraId="415A3C43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智能财务系统的规划</w:t>
      </w:r>
    </w:p>
    <w:p w14:paraId="3DC69B6D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智能财务系统建设流程</w:t>
      </w:r>
    </w:p>
    <w:p w14:paraId="07456A36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智能财务系统实施效果评价</w:t>
      </w:r>
    </w:p>
    <w:p w14:paraId="0D084348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主数据管理、数据中台、报表平台的设计</w:t>
      </w:r>
    </w:p>
    <w:p w14:paraId="1109D456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一体化财务信息系统与业务系统整合</w:t>
      </w:r>
    </w:p>
    <w:p w14:paraId="41239D0A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数据中台业务及其应用</w:t>
      </w:r>
    </w:p>
    <w:p w14:paraId="0E4C7283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7.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北京国家会计学院智能报销体统介绍</w:t>
      </w:r>
    </w:p>
    <w:p w14:paraId="25D1B1F4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8.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智能个人所得税申报系统介绍</w:t>
      </w:r>
    </w:p>
    <w:p w14:paraId="78A4B77A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（三）商业分析可视化</w:t>
      </w: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-</w:t>
      </w: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常用图表</w:t>
      </w:r>
    </w:p>
    <w:p w14:paraId="621FBB5B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复杂数据一键生成财务、业务图表，随数据更新动态变化，高效精准做出决策，真正做到“一图胜十言”</w:t>
      </w:r>
    </w:p>
    <w:p w14:paraId="76636B98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（四）大数据基础的数据挖掘与分析</w:t>
      </w:r>
    </w:p>
    <w:p w14:paraId="5F23A8BE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数据采集与分析步骤</w:t>
      </w:r>
    </w:p>
    <w:p w14:paraId="760D6B0B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分析模型的分类与建立</w:t>
      </w:r>
    </w:p>
    <w:p w14:paraId="7BD08605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大数据分析技术的工具和方法</w:t>
      </w:r>
    </w:p>
    <w:p w14:paraId="09B265EE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大数据商业分析报告</w:t>
      </w:r>
    </w:p>
    <w:p w14:paraId="1BFD1588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商业数据挖掘实际应用场景</w:t>
      </w:r>
    </w:p>
    <w:p w14:paraId="572FD37A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从业务逻辑到数据逻辑的设计</w:t>
      </w:r>
    </w:p>
    <w:p w14:paraId="60D0DDB0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7.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数据库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SQL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与应用</w:t>
      </w:r>
    </w:p>
    <w:p w14:paraId="47D59822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8.Python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原理与应用</w:t>
      </w:r>
    </w:p>
    <w:p w14:paraId="683A191B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9.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商业数据挖掘与可视化图表及报告</w:t>
      </w:r>
    </w:p>
    <w:p w14:paraId="17E208F6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10.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外部大数据利用的风险与防范措施</w:t>
      </w:r>
    </w:p>
    <w:p w14:paraId="557E8B46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（五）实验室操作或实地考察及现场答疑</w:t>
      </w:r>
    </w:p>
    <w:p w14:paraId="72B1E853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北京国家会计学院财务共享实验室操作演示</w:t>
      </w:r>
    </w:p>
    <w:p w14:paraId="2E2AA792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北京国家会计学院财务资产部财务信息化展示与交流</w:t>
      </w:r>
    </w:p>
    <w:p w14:paraId="356B69C6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实务专家现场面对面答疑解惑</w:t>
      </w:r>
    </w:p>
    <w:p w14:paraId="74C5B3AF" w14:textId="77777777" w:rsidR="00483455" w:rsidRDefault="002D3E76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五、培训方式</w:t>
      </w:r>
    </w:p>
    <w:p w14:paraId="5F8B29D9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为帮助企业财务人员更快地了解课程资讯，更有效地掌握培训内容，本研修班以面授课堂为主，同时将免费推送给学员与本主题相关的精品录播课程，方便学员利用网络课堂提前预习、巩固相关专业知识，再结合面授课堂进一步强化、拓展。</w:t>
      </w:r>
    </w:p>
    <w:p w14:paraId="78D14B9C" w14:textId="77777777" w:rsidR="00483455" w:rsidRDefault="002D3E76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六、</w:t>
      </w:r>
      <w:r>
        <w:rPr>
          <w:rFonts w:ascii="STFangsong" w:eastAsia="STFangsong" w:hAnsi="STFangsong" w:cs="STFangsong" w:hint="eastAsia"/>
          <w:b/>
          <w:bCs/>
          <w:spacing w:val="5"/>
          <w:kern w:val="0"/>
          <w:sz w:val="32"/>
          <w:szCs w:val="32"/>
        </w:rPr>
        <w:t>培训师资</w:t>
      </w:r>
    </w:p>
    <w:p w14:paraId="104EA173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所有课程由北京国家会计学院精心组织的专门师资团队授课，授课老师皆具有深厚理论功底及丰富实践经验。师资包括北京国家会计学院教授、实务界资深专家、政策制定者等。具体师资以实际课表为准。</w:t>
      </w:r>
    </w:p>
    <w:p w14:paraId="33948355" w14:textId="77777777" w:rsidR="00483455" w:rsidRDefault="002D3E76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七、</w:t>
      </w:r>
      <w:r w:rsidRPr="00BB09FC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时间地点</w:t>
      </w:r>
    </w:p>
    <w:tbl>
      <w:tblPr>
        <w:tblW w:w="4997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32"/>
        <w:gridCol w:w="1633"/>
        <w:gridCol w:w="1633"/>
        <w:gridCol w:w="1865"/>
      </w:tblGrid>
      <w:tr w:rsidR="00483455" w14:paraId="6C029A2A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F2373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期数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FEF3C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报到时间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099F53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开始时间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1F46B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结束时间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A685D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培训地点</w:t>
            </w:r>
          </w:p>
        </w:tc>
      </w:tr>
      <w:tr w:rsidR="00483455" w14:paraId="22528622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12A0E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72B08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ACAD6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47A8A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DD148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南昌</w:t>
            </w:r>
          </w:p>
        </w:tc>
      </w:tr>
      <w:tr w:rsidR="00483455" w14:paraId="5BB2F4A4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08B0F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3ADF1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04DB2F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594B74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06F85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 w:rsidR="00483455" w14:paraId="05CBB00B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021AC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8CB7B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2FB3C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D068F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18D03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深圳</w:t>
            </w:r>
          </w:p>
        </w:tc>
      </w:tr>
      <w:tr w:rsidR="00483455" w14:paraId="521E9633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D4486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AC12A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14518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48594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057322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武汉</w:t>
            </w:r>
          </w:p>
        </w:tc>
      </w:tr>
      <w:tr w:rsidR="00483455" w14:paraId="57C47032" w14:textId="77777777">
        <w:trPr>
          <w:trHeight w:val="270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74FADD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8F667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1D304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91532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F09B7" w14:textId="77777777" w:rsidR="00483455" w:rsidRDefault="002D3E7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北京</w:t>
            </w:r>
          </w:p>
        </w:tc>
      </w:tr>
    </w:tbl>
    <w:p w14:paraId="26110947" w14:textId="77777777" w:rsidR="00483455" w:rsidRDefault="002D3E76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kern w:val="2"/>
          <w:sz w:val="28"/>
          <w:szCs w:val="28"/>
        </w:rPr>
        <w:t>提示：结束时间以开课通知或课程安排表为准。</w:t>
      </w:r>
    </w:p>
    <w:p w14:paraId="769DBDD5" w14:textId="77777777" w:rsidR="00483455" w:rsidRDefault="002D3E76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八、结业及考核</w:t>
      </w:r>
    </w:p>
    <w:p w14:paraId="1C889ACE" w14:textId="77777777" w:rsidR="00483455" w:rsidRDefault="002D3E7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完成全部课程学习，获得由北京国家会计学院颁发的电子版结业证书。</w:t>
      </w:r>
    </w:p>
    <w:p w14:paraId="3FA77F38" w14:textId="77777777" w:rsidR="00483455" w:rsidRDefault="002D3E76">
      <w:pPr>
        <w:spacing w:line="360" w:lineRule="auto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九、收费标准及缴费方式</w:t>
      </w:r>
    </w:p>
    <w:p w14:paraId="17C84B88" w14:textId="77777777" w:rsidR="00483455" w:rsidRDefault="002D3E76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STFangsong" w:eastAsia="STFangsong" w:hAnsi="STFangsong" w:cs="STFangsong"/>
          <w:sz w:val="32"/>
          <w:szCs w:val="32"/>
        </w:rPr>
        <w:t>1</w:t>
      </w:r>
      <w:r w:rsidRPr="00BB09FC">
        <w:rPr>
          <w:rFonts w:ascii="FangSong_GB2312" w:eastAsia="FangSong_GB2312" w:hAnsi="FangSong_GB2312" w:cs="FangSong_GB2312"/>
          <w:sz w:val="32"/>
          <w:szCs w:val="32"/>
        </w:rPr>
        <w:t>.</w:t>
      </w:r>
      <w:r w:rsidRPr="00BB09FC">
        <w:rPr>
          <w:rFonts w:ascii="FangSong_GB2312" w:eastAsia="FangSong_GB2312" w:hAnsi="FangSong_GB2312" w:cs="FangSong_GB2312"/>
          <w:sz w:val="32"/>
          <w:szCs w:val="32"/>
        </w:rPr>
        <w:t>收费标准</w:t>
      </w:r>
    </w:p>
    <w:p w14:paraId="7A065F1E" w14:textId="77777777" w:rsidR="00483455" w:rsidRDefault="002D3E76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培训费：</w:t>
      </w:r>
      <w:r>
        <w:rPr>
          <w:rFonts w:ascii="FangSong_GB2312" w:eastAsia="FangSong_GB2312" w:hAnsi="STFangsong" w:cs="STFangsong"/>
          <w:sz w:val="32"/>
          <w:szCs w:val="32"/>
        </w:rPr>
        <w:t>人民币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48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00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元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/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人</w:t>
      </w:r>
      <w:r>
        <w:rPr>
          <w:rFonts w:ascii="STFangsong" w:eastAsia="STFangsong" w:hAnsi="STFangsong" w:cs="STFangsong"/>
          <w:sz w:val="32"/>
          <w:szCs w:val="32"/>
        </w:rPr>
        <w:t>（</w:t>
      </w:r>
      <w:r w:rsidRPr="00BB09FC">
        <w:rPr>
          <w:rFonts w:ascii="FangSong_GB2312" w:eastAsia="FangSong_GB2312" w:hAnsi="FangSong_GB2312" w:cs="FangSong_GB2312"/>
          <w:sz w:val="32"/>
          <w:szCs w:val="32"/>
        </w:rPr>
        <w:t>不含食宿</w:t>
      </w:r>
      <w:r>
        <w:rPr>
          <w:rFonts w:ascii="STFangsong" w:eastAsia="STFangsong" w:hAnsi="STFangsong" w:cs="STFangsong"/>
          <w:sz w:val="32"/>
          <w:szCs w:val="32"/>
        </w:rPr>
        <w:t>）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。</w:t>
      </w:r>
    </w:p>
    <w:p w14:paraId="617C035F" w14:textId="77777777" w:rsidR="00483455" w:rsidRPr="00BB09FC" w:rsidRDefault="002D3E76" w:rsidP="00BB09FC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BB09FC">
        <w:rPr>
          <w:rFonts w:ascii="FangSong_GB2312" w:eastAsia="FangSong_GB2312" w:hAnsi="FangSong_GB2312" w:cs="FangSong_GB2312"/>
          <w:sz w:val="32"/>
          <w:szCs w:val="32"/>
        </w:rPr>
        <w:t>食宿费：住宿房型、食宿标准以及支付方式详见开课通知。</w:t>
      </w:r>
    </w:p>
    <w:p w14:paraId="6D9A4EEB" w14:textId="77777777" w:rsidR="00483455" w:rsidRPr="00BB09FC" w:rsidRDefault="002D3E76" w:rsidP="00BB09FC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BB09FC">
        <w:rPr>
          <w:rFonts w:ascii="FangSong_GB2312" w:eastAsia="FangSong_GB2312" w:hAnsi="FangSong_GB2312" w:cs="FangSong_GB2312"/>
          <w:sz w:val="32"/>
          <w:szCs w:val="32"/>
        </w:rPr>
        <w:t>2.</w:t>
      </w:r>
      <w:r w:rsidRPr="00BB09FC">
        <w:rPr>
          <w:rFonts w:ascii="FangSong_GB2312" w:eastAsia="FangSong_GB2312" w:hAnsi="FangSong_GB2312" w:cs="FangSong_GB2312"/>
          <w:sz w:val="32"/>
          <w:szCs w:val="32"/>
        </w:rPr>
        <w:t>缴费方式</w:t>
      </w:r>
    </w:p>
    <w:p w14:paraId="53D26D6E" w14:textId="77777777" w:rsidR="00483455" w:rsidRPr="00BB09FC" w:rsidRDefault="002D3E76" w:rsidP="00BB09FC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BB09FC">
        <w:rPr>
          <w:rFonts w:ascii="FangSong_GB2312" w:eastAsia="FangSong_GB2312" w:hAnsi="FangSong_GB2312" w:cs="FangSong_GB2312"/>
          <w:sz w:val="32"/>
          <w:szCs w:val="32"/>
        </w:rPr>
        <w:t>学员报到时可现场刷储蓄卡、信用卡或者通过微信扫码、银行汇款等方式支付培训费。扫码支付可立即开具电子发票。</w:t>
      </w:r>
    </w:p>
    <w:p w14:paraId="4ABCE9B4" w14:textId="77777777" w:rsidR="00483455" w:rsidRPr="00BB09FC" w:rsidRDefault="002D3E76" w:rsidP="00BB09FC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BB09FC">
        <w:rPr>
          <w:rFonts w:ascii="FangSong_GB2312" w:eastAsia="FangSong_GB2312" w:hAnsi="FangSong_GB2312" w:cs="FangSong_GB2312"/>
          <w:sz w:val="32"/>
          <w:szCs w:val="32"/>
        </w:rPr>
        <w:t>汇款信息如下：</w:t>
      </w:r>
    </w:p>
    <w:p w14:paraId="4C5E88F0" w14:textId="77777777" w:rsidR="00483455" w:rsidRPr="00BB09FC" w:rsidRDefault="002D3E76" w:rsidP="00BB09FC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BB09FC">
        <w:rPr>
          <w:rFonts w:ascii="FangSong_GB2312" w:eastAsia="FangSong_GB2312" w:hAnsi="FangSong_GB2312" w:cs="FangSong_GB2312"/>
          <w:sz w:val="32"/>
          <w:szCs w:val="32"/>
        </w:rPr>
        <w:t>单位名称：北京国家会计学院</w:t>
      </w:r>
    </w:p>
    <w:p w14:paraId="61B84444" w14:textId="77777777" w:rsidR="00483455" w:rsidRPr="00BB09FC" w:rsidRDefault="002D3E76" w:rsidP="00BB09FC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BB09FC">
        <w:rPr>
          <w:rFonts w:ascii="FangSong_GB2312" w:eastAsia="FangSong_GB2312" w:hAnsi="FangSong_GB2312" w:cs="FangSong_GB2312"/>
          <w:sz w:val="32"/>
          <w:szCs w:val="32"/>
        </w:rPr>
        <w:t>汇款账号：</w:t>
      </w:r>
      <w:r w:rsidRPr="00BB09FC">
        <w:rPr>
          <w:rFonts w:ascii="FangSong_GB2312" w:eastAsia="FangSong_GB2312" w:hAnsi="FangSong_GB2312" w:cs="FangSong_GB2312"/>
          <w:sz w:val="32"/>
          <w:szCs w:val="32"/>
        </w:rPr>
        <w:t>1100 1020 1000 5603 0985</w:t>
      </w:r>
    </w:p>
    <w:p w14:paraId="751FBFD0" w14:textId="77777777" w:rsidR="00483455" w:rsidRPr="00BB09FC" w:rsidRDefault="002D3E76" w:rsidP="00BB09FC">
      <w:pPr>
        <w:spacing w:line="360" w:lineRule="auto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BB09FC">
        <w:rPr>
          <w:rFonts w:ascii="FangSong_GB2312" w:eastAsia="FangSong_GB2312" w:hAnsi="FangSong_GB2312" w:cs="FangSong_GB2312"/>
          <w:sz w:val="32"/>
          <w:szCs w:val="32"/>
        </w:rPr>
        <w:t>开户行：中国建设银行北京天竺支行（</w:t>
      </w:r>
      <w:r w:rsidRPr="00BB09FC">
        <w:rPr>
          <w:rFonts w:ascii="FangSong_GB2312" w:eastAsia="FangSong_GB2312" w:hAnsi="FangSong_GB2312" w:cs="FangSong_GB2312"/>
          <w:sz w:val="32"/>
          <w:szCs w:val="32"/>
        </w:rPr>
        <w:t>201</w:t>
      </w:r>
      <w:r w:rsidRPr="00BB09FC">
        <w:rPr>
          <w:rFonts w:ascii="FangSong_GB2312" w:eastAsia="FangSong_GB2312" w:hAnsi="FangSong_GB2312" w:cs="FangSong_GB2312"/>
          <w:sz w:val="32"/>
          <w:szCs w:val="32"/>
        </w:rPr>
        <w:t>）</w:t>
      </w:r>
    </w:p>
    <w:p w14:paraId="5E0E89F8" w14:textId="77777777" w:rsidR="00483455" w:rsidRPr="00BB09FC" w:rsidRDefault="002D3E76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FangSong_GB2312" w:cs="FangSong_GB2312" w:hint="default"/>
          <w:color w:val="auto"/>
          <w:kern w:val="2"/>
          <w:sz w:val="32"/>
          <w:szCs w:val="32"/>
          <w:lang w:val="en-US"/>
        </w:rPr>
      </w:pPr>
      <w:r w:rsidRPr="00BB09FC">
        <w:rPr>
          <w:rFonts w:ascii="FangSong_GB2312" w:eastAsia="FangSong_GB2312" w:hAnsi="FangSong_GB2312" w:cs="FangSong_GB2312" w:hint="default"/>
          <w:b/>
          <w:bCs/>
          <w:color w:val="auto"/>
          <w:kern w:val="2"/>
          <w:sz w:val="32"/>
          <w:szCs w:val="32"/>
          <w:lang w:val="en-US"/>
        </w:rPr>
        <w:t>特别提示</w:t>
      </w:r>
      <w:r w:rsidRPr="00BB09FC">
        <w:rPr>
          <w:rFonts w:ascii="FangSong_GB2312" w:eastAsia="FangSong_GB2312" w:hAnsi="FangSong_GB2312" w:cs="FangSong_GB2312" w:hint="default"/>
          <w:color w:val="auto"/>
          <w:kern w:val="2"/>
          <w:sz w:val="32"/>
          <w:szCs w:val="32"/>
          <w:lang w:val="en-US"/>
        </w:rPr>
        <w:t>：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培训班如确定开班，学院将在开班前一周给学员发送《开课通知》。</w:t>
      </w:r>
      <w:r w:rsidRPr="00BB09FC">
        <w:rPr>
          <w:rFonts w:ascii="FangSong_GB2312" w:eastAsia="FangSong_GB2312" w:hAnsi="FangSong_GB2312" w:cs="FangSong_GB2312" w:hint="default"/>
          <w:color w:val="auto"/>
          <w:kern w:val="2"/>
          <w:sz w:val="32"/>
          <w:szCs w:val="32"/>
          <w:lang w:val="en-US"/>
        </w:rPr>
        <w:t>如因报名人数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低于</w:t>
      </w:r>
      <w:r w:rsidRPr="00BB09FC">
        <w:rPr>
          <w:rFonts w:ascii="FangSong_GB2312" w:eastAsia="FangSong_GB2312" w:hAnsi="FangSong_GB2312" w:cs="FangSong_GB2312" w:hint="default"/>
          <w:color w:val="auto"/>
          <w:kern w:val="2"/>
          <w:sz w:val="32"/>
          <w:szCs w:val="32"/>
          <w:lang w:val="en-US"/>
        </w:rPr>
        <w:t>开班人数要求，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lastRenderedPageBreak/>
        <w:t>学院</w:t>
      </w:r>
      <w:r w:rsidRPr="00BB09FC">
        <w:rPr>
          <w:rFonts w:ascii="FangSong_GB2312" w:eastAsia="FangSong_GB2312" w:hAnsi="FangSong_GB2312" w:cs="FangSong_GB2312" w:hint="default"/>
          <w:color w:val="auto"/>
          <w:kern w:val="2"/>
          <w:sz w:val="32"/>
          <w:szCs w:val="32"/>
          <w:lang w:val="en-US"/>
        </w:rPr>
        <w:t>有权取消该班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，</w:t>
      </w:r>
      <w:r w:rsidRPr="00BB09FC">
        <w:rPr>
          <w:rFonts w:ascii="FangSong_GB2312" w:eastAsia="FangSong_GB2312" w:hAnsi="FangSong_GB2312" w:cs="FangSong_GB2312" w:hint="default"/>
          <w:color w:val="auto"/>
          <w:kern w:val="2"/>
          <w:sz w:val="32"/>
          <w:szCs w:val="32"/>
          <w:lang w:val="en-US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学院</w:t>
      </w:r>
      <w:r w:rsidRPr="00BB09FC">
        <w:rPr>
          <w:rFonts w:ascii="FangSong_GB2312" w:eastAsia="FangSong_GB2312" w:hAnsi="FangSong_GB2312" w:cs="FangSong_GB2312" w:hint="default"/>
          <w:color w:val="auto"/>
          <w:kern w:val="2"/>
          <w:sz w:val="32"/>
          <w:szCs w:val="32"/>
          <w:lang w:val="en-US"/>
        </w:rPr>
        <w:t>均不承担法律责任。</w:t>
      </w:r>
    </w:p>
    <w:p w14:paraId="6ECFCF39" w14:textId="77777777" w:rsidR="00483455" w:rsidRPr="00BB09FC" w:rsidRDefault="002D3E76" w:rsidP="00BB09FC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 w:rsidRPr="00BB09FC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十</w:t>
      </w:r>
      <w:r w:rsidRPr="00BB09FC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、联系我们</w:t>
      </w:r>
    </w:p>
    <w:p w14:paraId="354DBFA2" w14:textId="77777777" w:rsidR="00483455" w:rsidRPr="00BB09FC" w:rsidRDefault="002D3E76" w:rsidP="00BB09FC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</w:pP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联系人：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邱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老师</w:t>
      </w:r>
    </w:p>
    <w:p w14:paraId="02BD827F" w14:textId="77777777" w:rsidR="00483455" w:rsidRPr="00BB09FC" w:rsidRDefault="002D3E76" w:rsidP="00BB09FC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</w:pP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电话：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010-645050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46</w:t>
      </w:r>
    </w:p>
    <w:p w14:paraId="3B43F10B" w14:textId="77777777" w:rsidR="00483455" w:rsidRPr="00BB09FC" w:rsidRDefault="002D3E76" w:rsidP="00BB09FC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</w:pP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邮箱：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qiucc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@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mail.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nai.</w:t>
      </w:r>
      <w:r w:rsidRPr="00BB09FC">
        <w:rPr>
          <w:rFonts w:ascii="FangSong_GB2312" w:eastAsia="FangSong_GB2312" w:hAnsi="FangSong_GB2312" w:cs="FangSong_GB2312"/>
          <w:color w:val="auto"/>
          <w:kern w:val="2"/>
          <w:sz w:val="32"/>
          <w:szCs w:val="32"/>
          <w:lang w:val="en-US"/>
        </w:rPr>
        <w:t>edu.cn</w:t>
      </w:r>
    </w:p>
    <w:p w14:paraId="38830199" w14:textId="77777777" w:rsidR="00483455" w:rsidRDefault="00483455"/>
    <w:sectPr w:rsidR="0048345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A603" w14:textId="77777777" w:rsidR="002D3E76" w:rsidRDefault="002D3E76">
      <w:r>
        <w:separator/>
      </w:r>
    </w:p>
  </w:endnote>
  <w:endnote w:type="continuationSeparator" w:id="0">
    <w:p w14:paraId="153FB68F" w14:textId="77777777" w:rsidR="002D3E76" w:rsidRDefault="002D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Microsoft Ya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F5D2" w14:textId="77777777" w:rsidR="00483455" w:rsidRDefault="002D3E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43D0E" wp14:editId="5B2706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3C893E" w14:textId="77777777" w:rsidR="00483455" w:rsidRDefault="002D3E7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43D0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" filled="f" stroked="f" strokeweight=".5pt">
              <v:textbox style="mso-fit-shape-to-text:t" inset="0,0,0,0">
                <w:txbxContent>
                  <w:p w14:paraId="033C893E" w14:textId="77777777" w:rsidR="00483455" w:rsidRDefault="002D3E7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D665" w14:textId="77777777" w:rsidR="002D3E76" w:rsidRDefault="002D3E76">
      <w:r>
        <w:separator/>
      </w:r>
    </w:p>
  </w:footnote>
  <w:footnote w:type="continuationSeparator" w:id="0">
    <w:p w14:paraId="471451F5" w14:textId="77777777" w:rsidR="002D3E76" w:rsidRDefault="002D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E617" w14:textId="77777777" w:rsidR="00483455" w:rsidRDefault="00483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455"/>
    <w:rsid w:val="002D3E76"/>
    <w:rsid w:val="00483455"/>
    <w:rsid w:val="00BB09FC"/>
    <w:rsid w:val="3F8E025A"/>
    <w:rsid w:val="51E2085B"/>
    <w:rsid w:val="66F9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3F5A018"/>
  <w15:docId w15:val="{F723AA44-913A-B64B-BBCB-6270B1F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3">
    <w:name w:val="heading 3"/>
    <w:basedOn w:val="Normal"/>
    <w:next w:val="Normal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a">
    <w:name w:val="默认"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hooyes</cp:lastModifiedBy>
  <cp:revision>2</cp:revision>
  <dcterms:created xsi:type="dcterms:W3CDTF">2023-04-13T08:41:00Z</dcterms:created>
  <dcterms:modified xsi:type="dcterms:W3CDTF">2023-04-21T00:03:00Z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