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2008" w14:textId="77777777" w:rsidR="004C2E32" w:rsidRDefault="001C1D0B">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w:t>
      </w:r>
      <w:r>
        <w:rPr>
          <w:rFonts w:ascii="FangSong_GB2312" w:eastAsia="FangSong_GB2312" w:hAnsi="FangSong_GB2312" w:cs="FangSong_GB2312" w:hint="eastAsia"/>
          <w:b/>
          <w:bCs/>
          <w:sz w:val="36"/>
          <w:szCs w:val="36"/>
        </w:rPr>
        <w:t>企业战略预算与绩效管理实务</w:t>
      </w:r>
      <w:r>
        <w:rPr>
          <w:rFonts w:ascii="FangSong_GB2312" w:eastAsia="FangSong_GB2312" w:hAnsi="FangSong_GB2312" w:cs="FangSong_GB2312" w:hint="eastAsia"/>
          <w:b/>
          <w:bCs/>
          <w:sz w:val="36"/>
          <w:szCs w:val="36"/>
        </w:rPr>
        <w:t>”</w:t>
      </w:r>
      <w:r>
        <w:rPr>
          <w:rFonts w:ascii="FangSong_GB2312" w:eastAsia="FangSong_GB2312" w:hAnsi="FangSong_GB2312" w:cs="FangSong_GB2312" w:hint="eastAsia"/>
          <w:b/>
          <w:bCs/>
          <w:sz w:val="36"/>
          <w:szCs w:val="36"/>
        </w:rPr>
        <w:t>高级研修班</w:t>
      </w:r>
    </w:p>
    <w:p w14:paraId="077DB6A4" w14:textId="77777777" w:rsidR="004C2E32" w:rsidRDefault="001C1D0B">
      <w:pPr>
        <w:spacing w:line="360" w:lineRule="auto"/>
        <w:jc w:val="center"/>
        <w:rPr>
          <w:color w:val="535455"/>
          <w:szCs w:val="21"/>
        </w:rPr>
      </w:pPr>
      <w:r>
        <w:rPr>
          <w:rFonts w:ascii="FangSong_GB2312" w:eastAsia="FangSong_GB2312" w:hAnsi="FangSong_GB2312" w:cs="FangSong_GB2312" w:hint="eastAsia"/>
          <w:b/>
          <w:bCs/>
          <w:sz w:val="36"/>
          <w:szCs w:val="36"/>
        </w:rPr>
        <w:t>招生简章</w:t>
      </w:r>
    </w:p>
    <w:p w14:paraId="7CD45BFC"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79D9CB67"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企业战略是着眼于企业未来发展愿景，以企业外界的变化和内部自身的资源情况为基准，为保证企业在激烈的市场中脱颖而出，力求企业能够长期发展而进行的总体性规划。企业战略的本质在于取得突破性业绩增长，这就要求企业深刻洞察经济发展重大机遇，创新和变革商业模式，从中找到新的业绩驱动，形成策略组合并高效执行。</w:t>
      </w:r>
    </w:p>
    <w:p w14:paraId="335D2E2C"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“战略</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预算</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绩效”是企业经营管理的三驾马车，预算管理和绩效管理是落实企业战略目标的有效工具。全面预算管理以战略目标为导向，对未来的经营及财务进行预测和筹划，有助于提升企业经营管理水平和绩效，是增强企业核心竞争优势的</w:t>
      </w:r>
      <w:r>
        <w:rPr>
          <w:rFonts w:ascii="FangSong_GB2312" w:eastAsia="FangSong_GB2312" w:hAnsi="FangSong_GB2312" w:cs="FangSong_GB2312" w:hint="eastAsia"/>
          <w:kern w:val="2"/>
          <w:sz w:val="32"/>
          <w:szCs w:val="32"/>
        </w:rPr>
        <w:t>一种有效管理方法。为此，北京国家会计学院在积累和总结多年战略预算和绩效管理的实务经验的基础上，推出《企业战略规预算与绩效管理》高级研修班，帮助企业正视商业环境变化带来的冲击，提前布局新型企业发展战略与风控机制，打造战略到执行的体系，为企业发展助力注入全新动力。</w:t>
      </w:r>
    </w:p>
    <w:p w14:paraId="18C11C4A"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4366EF3E"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解读预算管理和绩效管理的实施要点；</w:t>
      </w:r>
    </w:p>
    <w:p w14:paraId="5EF4E561"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帮助企业掌握战略布局关键要点和预算衔接路径；</w:t>
      </w:r>
    </w:p>
    <w:p w14:paraId="74109B7E"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3.</w:t>
      </w:r>
      <w:r>
        <w:rPr>
          <w:rFonts w:ascii="FangSong_GB2312" w:eastAsia="FangSong_GB2312" w:hAnsi="FangSong_GB2312" w:cs="FangSong_GB2312" w:hint="eastAsia"/>
          <w:kern w:val="2"/>
          <w:sz w:val="32"/>
          <w:szCs w:val="32"/>
        </w:rPr>
        <w:t>帮助企业规划战略落地实施，打通战略到执行；</w:t>
      </w:r>
    </w:p>
    <w:p w14:paraId="3C2A2823"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帮助企业掌握战略绩效管理体系建立实施办法；</w:t>
      </w:r>
    </w:p>
    <w:p w14:paraId="385287D4"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帮助学员掌握财务分析对企业战略决策的支持；</w:t>
      </w:r>
    </w:p>
    <w:p w14:paraId="5131A3EF"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w:t>
      </w:r>
      <w:r>
        <w:rPr>
          <w:rFonts w:ascii="FangSong_GB2312" w:eastAsia="FangSong_GB2312" w:hAnsi="FangSong_GB2312" w:cs="FangSong_GB2312" w:hint="eastAsia"/>
          <w:b/>
          <w:bCs/>
          <w:sz w:val="32"/>
          <w:szCs w:val="32"/>
        </w:rPr>
        <w:t>、培训对象</w:t>
      </w:r>
    </w:p>
    <w:p w14:paraId="786AF272"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企业董事长、总经理、副总经理、财务总监等企业中高层管理者；</w:t>
      </w:r>
    </w:p>
    <w:p w14:paraId="39E3EB76"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财务部长、财务经理等财务骨干人员；</w:t>
      </w:r>
    </w:p>
    <w:p w14:paraId="77CCE501"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会计师事务所、管理咨询公司等中介机构从事战略管理咨询业务的相关人员；</w:t>
      </w:r>
    </w:p>
    <w:p w14:paraId="0A7A6116"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高校从事财务理论研究与实务教学的教师。</w:t>
      </w:r>
    </w:p>
    <w:p w14:paraId="13EB3713"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41ACA294"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（一）企业战略与公司价值</w:t>
      </w:r>
    </w:p>
    <w:p w14:paraId="16E5D6F8"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战略定位与战略思维；</w:t>
      </w:r>
    </w:p>
    <w:p w14:paraId="0A749B59"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战略布局与竞争战略；</w:t>
      </w:r>
    </w:p>
    <w:p w14:paraId="3678621A"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基于业财融合的企业战略运营；</w:t>
      </w:r>
    </w:p>
    <w:p w14:paraId="43583ED6"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业财一体化与企业价值管理。</w:t>
      </w:r>
    </w:p>
    <w:p w14:paraId="2B6F64D8"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（二）基于战略的预算管理</w:t>
      </w:r>
    </w:p>
    <w:p w14:paraId="6B7C88C9"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、战略规划：定方向、定目标、定模式；</w:t>
      </w:r>
    </w:p>
    <w:p w14:paraId="23986A74"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、从战略目标转化为经营计划的过程；</w:t>
      </w:r>
    </w:p>
    <w:p w14:paraId="2938991E"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、经营目标与管理目标的制定与分解；</w:t>
      </w:r>
    </w:p>
    <w:p w14:paraId="7B56D77B"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、预算管理的组织体系与责任中心分类；</w:t>
      </w:r>
    </w:p>
    <w:p w14:paraId="4D9583BE"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、预算管理制度与流程。</w:t>
      </w:r>
    </w:p>
    <w:p w14:paraId="7BEBE5D0"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lastRenderedPageBreak/>
        <w:t>（三）建立战略绩效管理体系</w:t>
      </w:r>
    </w:p>
    <w:p w14:paraId="23DC5BF1"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公司（总部）级指标；</w:t>
      </w:r>
    </w:p>
    <w:p w14:paraId="57BFFE4C"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部门级指标；</w:t>
      </w:r>
    </w:p>
    <w:p w14:paraId="7B8B89F7"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事业部、分公司、办事处级指标；</w:t>
      </w:r>
    </w:p>
    <w:p w14:paraId="3338B933"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岗位级指标；</w:t>
      </w:r>
    </w:p>
    <w:p w14:paraId="2225A5BB"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战略绩效管理循环。</w:t>
      </w:r>
    </w:p>
    <w:p w14:paraId="1953C65C"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战略解码</w:t>
      </w:r>
      <w:r>
        <w:rPr>
          <w:rFonts w:ascii="FangSong_GB2312" w:eastAsia="FangSong_GB2312" w:hAnsi="FangSong_GB2312" w:cs="FangSong_GB2312" w:hint="eastAsia"/>
          <w:kern w:val="2"/>
          <w:sz w:val="32"/>
          <w:szCs w:val="32"/>
        </w:rPr>
        <w:t>-KSF</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BSC</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EVA</w:t>
      </w:r>
      <w:r>
        <w:rPr>
          <w:rFonts w:ascii="FangSong_GB2312" w:eastAsia="FangSong_GB2312" w:hAnsi="FangSong_GB2312" w:cs="FangSong_GB2312" w:hint="eastAsia"/>
          <w:kern w:val="2"/>
          <w:sz w:val="32"/>
          <w:szCs w:val="32"/>
        </w:rPr>
        <w:t>。</w:t>
      </w:r>
    </w:p>
    <w:p w14:paraId="3DED7F94"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（四）战略性绩效管理的有效实施</w:t>
      </w:r>
    </w:p>
    <w:p w14:paraId="5B442788"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战略绩效程序系统；</w:t>
      </w:r>
    </w:p>
    <w:p w14:paraId="60AD7348"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战略绩效监控与过程管理；</w:t>
      </w:r>
    </w:p>
    <w:p w14:paraId="792C7A0D"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战略绩效管理软件的部署与运用；</w:t>
      </w:r>
    </w:p>
    <w:p w14:paraId="3A535051"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战略绩效管理制度的执行与监督。</w:t>
      </w:r>
    </w:p>
    <w:p w14:paraId="293CF630"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（五）财务战略与经营决</w:t>
      </w:r>
      <w:r>
        <w:rPr>
          <w:rFonts w:ascii="FangSong_GB2312" w:eastAsia="FangSong_GB2312" w:hAnsi="FangSong_GB2312" w:cs="FangSong_GB2312" w:hint="eastAsia"/>
          <w:b/>
          <w:bCs/>
          <w:kern w:val="2"/>
          <w:sz w:val="32"/>
          <w:szCs w:val="32"/>
        </w:rPr>
        <w:t>策</w:t>
      </w:r>
    </w:p>
    <w:p w14:paraId="22BD6336"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财务数据与各部门量化分析；</w:t>
      </w:r>
    </w:p>
    <w:p w14:paraId="5693C4F0"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业务经营分析与经营决策；</w:t>
      </w:r>
    </w:p>
    <w:p w14:paraId="7DF71F79"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如何从</w:t>
      </w:r>
      <w:r>
        <w:rPr>
          <w:rFonts w:ascii="FangSong_GB2312" w:eastAsia="FangSong_GB2312" w:hAnsi="FangSong_GB2312" w:cs="FangSong_GB2312" w:hint="eastAsia"/>
          <w:kern w:val="2"/>
          <w:sz w:val="32"/>
          <w:szCs w:val="32"/>
        </w:rPr>
        <w:t>CFO</w:t>
      </w:r>
      <w:r>
        <w:rPr>
          <w:rFonts w:ascii="FangSong_GB2312" w:eastAsia="FangSong_GB2312" w:hAnsi="FangSong_GB2312" w:cs="FangSong_GB2312" w:hint="eastAsia"/>
          <w:kern w:val="2"/>
          <w:sz w:val="32"/>
          <w:szCs w:val="32"/>
        </w:rPr>
        <w:t>转向</w:t>
      </w:r>
      <w:r>
        <w:rPr>
          <w:rFonts w:ascii="FangSong_GB2312" w:eastAsia="FangSong_GB2312" w:hAnsi="FangSong_GB2312" w:cs="FangSong_GB2312" w:hint="eastAsia"/>
          <w:kern w:val="2"/>
          <w:sz w:val="32"/>
          <w:szCs w:val="32"/>
        </w:rPr>
        <w:t>CVO</w:t>
      </w:r>
      <w:r>
        <w:rPr>
          <w:rFonts w:ascii="FangSong_GB2312" w:eastAsia="FangSong_GB2312" w:hAnsi="FangSong_GB2312" w:cs="FangSong_GB2312" w:hint="eastAsia"/>
          <w:kern w:val="2"/>
          <w:sz w:val="32"/>
          <w:szCs w:val="32"/>
        </w:rPr>
        <w:t>；</w:t>
      </w:r>
    </w:p>
    <w:p w14:paraId="0C7F6191"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财商融合助力公司管理升级；</w:t>
      </w:r>
    </w:p>
    <w:p w14:paraId="0DCEADDA"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精益闭环运营管理；</w:t>
      </w:r>
    </w:p>
    <w:p w14:paraId="4CF0442F"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业财融合的关键挑战。</w:t>
      </w:r>
    </w:p>
    <w:p w14:paraId="38749D8F"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6CCD52A9"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w:t>
      </w:r>
      <w:r>
        <w:rPr>
          <w:rFonts w:ascii="FangSong_GB2312" w:eastAsia="FangSong_GB2312" w:hAnsi="FangSong_GB2312" w:cs="FangSong_GB2312" w:hint="eastAsia"/>
          <w:kern w:val="2"/>
          <w:sz w:val="32"/>
          <w:szCs w:val="32"/>
        </w:rPr>
        <w:lastRenderedPageBreak/>
        <w:t>学员与本主题相关的精品录播课程，方便学员利用网络课堂提前预习、巩固相关专业知识，再结合面授课堂进一步强化、拓展。</w:t>
      </w:r>
    </w:p>
    <w:p w14:paraId="1BE903D3"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366DA0">
        <w:rPr>
          <w:rFonts w:ascii="FangSong_GB2312" w:eastAsia="FangSong_GB2312" w:hAnsi="FangSong_GB2312" w:cs="FangSong_GB2312" w:hint="eastAsia"/>
          <w:b/>
          <w:bCs/>
          <w:sz w:val="32"/>
          <w:szCs w:val="32"/>
        </w:rPr>
        <w:t>培训师资</w:t>
      </w:r>
    </w:p>
    <w:p w14:paraId="554474D1"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本课程由北京国家会计学院精心组织的专门师资团队授课。授课老师均具有深厚的理论功底及丰富的实践经验，包括北京国家会计学院教授、实务界资深专家、政策制定者等。具体师资以实际课表为准。</w:t>
      </w:r>
    </w:p>
    <w:p w14:paraId="3E42547C"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BB1163">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71"/>
        <w:gridCol w:w="1654"/>
        <w:gridCol w:w="1655"/>
        <w:gridCol w:w="1655"/>
        <w:gridCol w:w="1784"/>
      </w:tblGrid>
      <w:tr w:rsidR="004C2E32" w14:paraId="0C0B5C32"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11AFFBBB"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758F0E1"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1A1DA735"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EA449F5"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7FB6348F"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4C2E32" w14:paraId="7179FFB2"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2ADCA296"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D5625B6"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1CF1B36D"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F7D1D42"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28</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7DD863CF"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4C2E32" w14:paraId="0D37CF95"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70534779"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5E9D7E1"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70BB45F"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7136DFD"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1F6F55B5"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4C2E32" w14:paraId="5BF08A75"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31233DE7"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00A984B"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18132C4"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23</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485418C"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26</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3730887A"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4C2E32" w14:paraId="7631D6DD"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35FC980D"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661F3A1"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6CC3736"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36EF6A6"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12F90497"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成都</w:t>
            </w:r>
          </w:p>
        </w:tc>
      </w:tr>
      <w:tr w:rsidR="004C2E32" w14:paraId="42A396B7"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710CDD75"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1598D767"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38C54AD"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999248C"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631BF56F"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杭州</w:t>
            </w:r>
          </w:p>
        </w:tc>
      </w:tr>
      <w:tr w:rsidR="004C2E32" w14:paraId="6338BFE8"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18D9B9D5"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18</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3BAE190"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36C5290"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23</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DA844E4"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26</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4B67ABDB"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4C2E32" w14:paraId="20797688"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13270ED6"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19</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C70DC44"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23</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0BF0334"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AEACE4F"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4CF9A69B"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4C2E32" w14:paraId="0682F840"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6EC4FA4C"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15C32CF9"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BA10D91"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C926DF5"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18</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48913AA0"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4C2E32" w14:paraId="469132ED"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697A66D8"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17C86422"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DB622E5"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F65B462"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0BC603EC"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苏州</w:t>
            </w:r>
          </w:p>
        </w:tc>
      </w:tr>
      <w:tr w:rsidR="004C2E32" w14:paraId="2D512B9C"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4B5B7ECC"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101C23A4"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29001A7"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099C2A8E"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4719369E" w14:textId="77777777" w:rsidR="004C2E32" w:rsidRDefault="001C1D0B">
            <w:pPr>
              <w:widowControl/>
              <w:jc w:val="center"/>
              <w:rPr>
                <w:rFonts w:ascii="仿宋" w:eastAsia="仿宋" w:hAnsi="仿宋" w:cs="仿宋"/>
                <w:sz w:val="28"/>
                <w:szCs w:val="28"/>
              </w:rPr>
            </w:pPr>
            <w:r>
              <w:rPr>
                <w:rFonts w:ascii="仿宋" w:eastAsia="仿宋" w:hAnsi="仿宋" w:cs="仿宋" w:hint="eastAsia"/>
                <w:kern w:val="0"/>
                <w:sz w:val="28"/>
                <w:szCs w:val="28"/>
                <w:lang w:bidi="ar"/>
              </w:rPr>
              <w:t>广州</w:t>
            </w:r>
          </w:p>
        </w:tc>
      </w:tr>
    </w:tbl>
    <w:p w14:paraId="1E02BBD7" w14:textId="77777777" w:rsidR="004C2E32" w:rsidRDefault="001C1D0B">
      <w:pPr>
        <w:pStyle w:val="NormalWeb"/>
        <w:widowControl/>
        <w:spacing w:beforeAutospacing="0" w:afterAutospacing="0" w:line="360" w:lineRule="atLeast"/>
        <w:rPr>
          <w:rFonts w:ascii="FangSong_GB2312" w:eastAsia="FangSong_GB2312" w:hAnsi="FangSong_GB2312" w:cs="FangSong_GB2312"/>
          <w:kern w:val="2"/>
          <w:sz w:val="28"/>
          <w:szCs w:val="28"/>
        </w:rPr>
      </w:pPr>
      <w:r>
        <w:rPr>
          <w:rFonts w:ascii="FangSong_GB2312" w:eastAsia="FangSong_GB2312" w:hAnsi="FangSong_GB2312" w:cs="FangSong_GB2312" w:hint="eastAsia"/>
          <w:kern w:val="2"/>
          <w:sz w:val="28"/>
          <w:szCs w:val="28"/>
        </w:rPr>
        <w:t>提示：培训班结束时间以开课通知或课程安排表为准。</w:t>
      </w:r>
    </w:p>
    <w:p w14:paraId="69ECFB79" w14:textId="77777777" w:rsidR="004C2E32" w:rsidRDefault="001C1D0B">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八、结业及考核</w:t>
      </w:r>
    </w:p>
    <w:p w14:paraId="43783F07" w14:textId="77777777" w:rsidR="004C2E32" w:rsidRDefault="001C1D0B">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完成全部学习，经考核合格，获得由北京国家会计学院颁发的电子结业证书。</w:t>
      </w:r>
      <w:r>
        <w:rPr>
          <w:rFonts w:ascii="FangSong_GB2312" w:eastAsia="FangSong_GB2312" w:hAnsi="FangSong_GB2312" w:cs="FangSong_GB2312" w:hint="eastAsia"/>
          <w:kern w:val="2"/>
          <w:sz w:val="32"/>
          <w:szCs w:val="32"/>
        </w:rPr>
        <w:t> </w:t>
      </w:r>
    </w:p>
    <w:p w14:paraId="7716C2DC" w14:textId="77777777" w:rsidR="004C2E32" w:rsidRDefault="001C1D0B">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3F3E7186"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1.</w:t>
      </w:r>
      <w:r w:rsidRPr="00407B7A">
        <w:rPr>
          <w:rFonts w:ascii="FangSong_GB2312" w:eastAsia="FangSong_GB2312" w:hAnsi="FangSong_GB2312" w:cs="FangSong_GB2312"/>
          <w:kern w:val="2"/>
          <w:sz w:val="32"/>
          <w:szCs w:val="32"/>
        </w:rPr>
        <w:t>收费标准</w:t>
      </w:r>
    </w:p>
    <w:p w14:paraId="59960868"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hint="eastAsia"/>
          <w:kern w:val="2"/>
          <w:sz w:val="32"/>
          <w:szCs w:val="32"/>
        </w:rPr>
        <w:t>培训费：</w:t>
      </w:r>
      <w:r w:rsidRPr="00407B7A">
        <w:rPr>
          <w:rFonts w:ascii="FangSong_GB2312" w:eastAsia="FangSong_GB2312" w:hAnsi="FangSong_GB2312" w:cs="FangSong_GB2312"/>
          <w:kern w:val="2"/>
          <w:sz w:val="32"/>
          <w:szCs w:val="32"/>
        </w:rPr>
        <w:t>人民币</w:t>
      </w:r>
      <w:r w:rsidRPr="00407B7A">
        <w:rPr>
          <w:rFonts w:ascii="FangSong_GB2312" w:eastAsia="FangSong_GB2312" w:hAnsi="FangSong_GB2312" w:cs="FangSong_GB2312" w:hint="eastAsia"/>
          <w:kern w:val="2"/>
          <w:sz w:val="32"/>
          <w:szCs w:val="32"/>
        </w:rPr>
        <w:t>58</w:t>
      </w:r>
      <w:r w:rsidRPr="00407B7A">
        <w:rPr>
          <w:rFonts w:ascii="FangSong_GB2312" w:eastAsia="FangSong_GB2312" w:hAnsi="FangSong_GB2312" w:cs="FangSong_GB2312" w:hint="eastAsia"/>
          <w:kern w:val="2"/>
          <w:sz w:val="32"/>
          <w:szCs w:val="32"/>
        </w:rPr>
        <w:t>00</w:t>
      </w:r>
      <w:r w:rsidRPr="00407B7A">
        <w:rPr>
          <w:rFonts w:ascii="FangSong_GB2312" w:eastAsia="FangSong_GB2312" w:hAnsi="FangSong_GB2312" w:cs="FangSong_GB2312" w:hint="eastAsia"/>
          <w:kern w:val="2"/>
          <w:sz w:val="32"/>
          <w:szCs w:val="32"/>
        </w:rPr>
        <w:t>元</w:t>
      </w:r>
      <w:r w:rsidRPr="00407B7A">
        <w:rPr>
          <w:rFonts w:ascii="FangSong_GB2312" w:eastAsia="FangSong_GB2312" w:hAnsi="FangSong_GB2312" w:cs="FangSong_GB2312" w:hint="eastAsia"/>
          <w:kern w:val="2"/>
          <w:sz w:val="32"/>
          <w:szCs w:val="32"/>
        </w:rPr>
        <w:t>/</w:t>
      </w:r>
      <w:r w:rsidRPr="00407B7A">
        <w:rPr>
          <w:rFonts w:ascii="FangSong_GB2312" w:eastAsia="FangSong_GB2312" w:hAnsi="FangSong_GB2312" w:cs="FangSong_GB2312" w:hint="eastAsia"/>
          <w:kern w:val="2"/>
          <w:sz w:val="32"/>
          <w:szCs w:val="32"/>
        </w:rPr>
        <w:t>人</w:t>
      </w:r>
      <w:r w:rsidRPr="00407B7A">
        <w:rPr>
          <w:rFonts w:ascii="FangSong_GB2312" w:eastAsia="FangSong_GB2312" w:hAnsi="FangSong_GB2312" w:cs="FangSong_GB2312"/>
          <w:kern w:val="2"/>
          <w:sz w:val="32"/>
          <w:szCs w:val="32"/>
        </w:rPr>
        <w:t>（不含食宿）</w:t>
      </w:r>
      <w:r w:rsidRPr="00407B7A">
        <w:rPr>
          <w:rFonts w:ascii="FangSong_GB2312" w:eastAsia="FangSong_GB2312" w:hAnsi="FangSong_GB2312" w:cs="FangSong_GB2312" w:hint="eastAsia"/>
          <w:kern w:val="2"/>
          <w:sz w:val="32"/>
          <w:szCs w:val="32"/>
        </w:rPr>
        <w:t>。</w:t>
      </w:r>
    </w:p>
    <w:p w14:paraId="6BCD58BE"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食宿费：住宿房型、食宿标准以及支付方式详见开课通知。</w:t>
      </w:r>
    </w:p>
    <w:p w14:paraId="3FD25E7E"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2.</w:t>
      </w:r>
      <w:r w:rsidRPr="00407B7A">
        <w:rPr>
          <w:rFonts w:ascii="FangSong_GB2312" w:eastAsia="FangSong_GB2312" w:hAnsi="FangSong_GB2312" w:cs="FangSong_GB2312"/>
          <w:kern w:val="2"/>
          <w:sz w:val="32"/>
          <w:szCs w:val="32"/>
        </w:rPr>
        <w:t>缴费方式</w:t>
      </w:r>
    </w:p>
    <w:p w14:paraId="047FF027"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3B2CBC9E"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汇款信息如下：</w:t>
      </w:r>
    </w:p>
    <w:p w14:paraId="3E4CD8EF"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单位名称：北京国家会计学院</w:t>
      </w:r>
    </w:p>
    <w:p w14:paraId="252B1301"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汇款账号：</w:t>
      </w:r>
      <w:r w:rsidRPr="00407B7A">
        <w:rPr>
          <w:rFonts w:ascii="FangSong_GB2312" w:eastAsia="FangSong_GB2312" w:hAnsi="FangSong_GB2312" w:cs="FangSong_GB2312"/>
          <w:kern w:val="2"/>
          <w:sz w:val="32"/>
          <w:szCs w:val="32"/>
        </w:rPr>
        <w:t>1100 1020 1000 5603 0985</w:t>
      </w:r>
    </w:p>
    <w:p w14:paraId="0084E077"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kern w:val="2"/>
          <w:sz w:val="32"/>
          <w:szCs w:val="32"/>
        </w:rPr>
        <w:t>开户行：中国建设银行北京天竺支行（</w:t>
      </w:r>
      <w:r w:rsidRPr="00407B7A">
        <w:rPr>
          <w:rFonts w:ascii="FangSong_GB2312" w:eastAsia="FangSong_GB2312" w:hAnsi="FangSong_GB2312" w:cs="FangSong_GB2312"/>
          <w:kern w:val="2"/>
          <w:sz w:val="32"/>
          <w:szCs w:val="32"/>
        </w:rPr>
        <w:t>201</w:t>
      </w:r>
      <w:r w:rsidRPr="00407B7A">
        <w:rPr>
          <w:rFonts w:ascii="FangSong_GB2312" w:eastAsia="FangSong_GB2312" w:hAnsi="FangSong_GB2312" w:cs="FangSong_GB2312"/>
          <w:kern w:val="2"/>
          <w:sz w:val="32"/>
          <w:szCs w:val="32"/>
        </w:rPr>
        <w:t>）</w:t>
      </w:r>
    </w:p>
    <w:p w14:paraId="04A3D335" w14:textId="77777777" w:rsidR="004C2E32" w:rsidRPr="00407B7A" w:rsidRDefault="001C1D0B" w:rsidP="00407B7A">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407B7A">
        <w:rPr>
          <w:rFonts w:ascii="FangSong_GB2312" w:eastAsia="FangSong_GB2312" w:hAnsi="FangSong_GB2312" w:cs="FangSong_GB2312"/>
          <w:b/>
          <w:bCs/>
          <w:kern w:val="2"/>
          <w:sz w:val="32"/>
          <w:szCs w:val="32"/>
        </w:rPr>
        <w:t>特别提示</w:t>
      </w:r>
      <w:r w:rsidRPr="00407B7A">
        <w:rPr>
          <w:rFonts w:ascii="FangSong_GB2312" w:eastAsia="FangSong_GB2312" w:hAnsi="FangSong_GB2312" w:cs="FangSong_GB2312"/>
          <w:kern w:val="2"/>
          <w:sz w:val="32"/>
          <w:szCs w:val="32"/>
        </w:rPr>
        <w:t>：</w:t>
      </w:r>
      <w:r w:rsidRPr="00407B7A">
        <w:rPr>
          <w:rFonts w:ascii="FangSong_GB2312" w:eastAsia="FangSong_GB2312" w:hAnsi="FangSong_GB2312" w:cs="FangSong_GB2312"/>
          <w:kern w:val="2"/>
          <w:sz w:val="32"/>
          <w:szCs w:val="32"/>
        </w:rPr>
        <w:t>培训班如确定开班，学院将在开班前一周给学员发送《开课通知》。</w:t>
      </w:r>
      <w:r w:rsidRPr="00407B7A">
        <w:rPr>
          <w:rFonts w:ascii="FangSong_GB2312" w:eastAsia="FangSong_GB2312" w:hAnsi="FangSong_GB2312" w:cs="FangSong_GB2312"/>
          <w:kern w:val="2"/>
          <w:sz w:val="32"/>
          <w:szCs w:val="32"/>
        </w:rPr>
        <w:t>如因报名人数</w:t>
      </w:r>
      <w:r w:rsidRPr="00407B7A">
        <w:rPr>
          <w:rFonts w:ascii="FangSong_GB2312" w:eastAsia="FangSong_GB2312" w:hAnsi="FangSong_GB2312" w:cs="FangSong_GB2312"/>
          <w:kern w:val="2"/>
          <w:sz w:val="32"/>
          <w:szCs w:val="32"/>
        </w:rPr>
        <w:t>低于</w:t>
      </w:r>
      <w:r w:rsidRPr="00407B7A">
        <w:rPr>
          <w:rFonts w:ascii="FangSong_GB2312" w:eastAsia="FangSong_GB2312" w:hAnsi="FangSong_GB2312" w:cs="FangSong_GB2312"/>
          <w:kern w:val="2"/>
          <w:sz w:val="32"/>
          <w:szCs w:val="32"/>
        </w:rPr>
        <w:t>开班人数要求，</w:t>
      </w:r>
      <w:r w:rsidRPr="00407B7A">
        <w:rPr>
          <w:rFonts w:ascii="FangSong_GB2312" w:eastAsia="FangSong_GB2312" w:hAnsi="FangSong_GB2312" w:cs="FangSong_GB2312"/>
          <w:kern w:val="2"/>
          <w:sz w:val="32"/>
          <w:szCs w:val="32"/>
        </w:rPr>
        <w:t>学院</w:t>
      </w:r>
      <w:r w:rsidRPr="00407B7A">
        <w:rPr>
          <w:rFonts w:ascii="FangSong_GB2312" w:eastAsia="FangSong_GB2312" w:hAnsi="FangSong_GB2312" w:cs="FangSong_GB2312"/>
          <w:kern w:val="2"/>
          <w:sz w:val="32"/>
          <w:szCs w:val="32"/>
        </w:rPr>
        <w:t>有权取消该班</w:t>
      </w:r>
      <w:r w:rsidRPr="00407B7A">
        <w:rPr>
          <w:rFonts w:ascii="FangSong_GB2312" w:eastAsia="FangSong_GB2312" w:hAnsi="FangSong_GB2312" w:cs="FangSong_GB2312"/>
          <w:kern w:val="2"/>
          <w:sz w:val="32"/>
          <w:szCs w:val="32"/>
        </w:rPr>
        <w:t>，</w:t>
      </w:r>
      <w:r w:rsidRPr="00407B7A">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407B7A">
        <w:rPr>
          <w:rFonts w:ascii="FangSong_GB2312" w:eastAsia="FangSong_GB2312" w:hAnsi="FangSong_GB2312" w:cs="FangSong_GB2312"/>
          <w:kern w:val="2"/>
          <w:sz w:val="32"/>
          <w:szCs w:val="32"/>
        </w:rPr>
        <w:t>学院</w:t>
      </w:r>
      <w:r w:rsidRPr="00407B7A">
        <w:rPr>
          <w:rFonts w:ascii="FangSong_GB2312" w:eastAsia="FangSong_GB2312" w:hAnsi="FangSong_GB2312" w:cs="FangSong_GB2312"/>
          <w:kern w:val="2"/>
          <w:sz w:val="32"/>
          <w:szCs w:val="32"/>
        </w:rPr>
        <w:t>均不承担法律责任。</w:t>
      </w:r>
    </w:p>
    <w:p w14:paraId="1BEA3E8C" w14:textId="77777777" w:rsidR="004C2E32" w:rsidRPr="00DA130E" w:rsidRDefault="001C1D0B" w:rsidP="00DA130E">
      <w:pPr>
        <w:spacing w:line="360" w:lineRule="auto"/>
        <w:rPr>
          <w:rFonts w:ascii="FangSong_GB2312" w:eastAsia="FangSong_GB2312" w:hAnsi="FangSong_GB2312" w:cs="FangSong_GB2312"/>
          <w:b/>
          <w:bCs/>
          <w:sz w:val="32"/>
          <w:szCs w:val="32"/>
        </w:rPr>
      </w:pPr>
      <w:r w:rsidRPr="00DA130E">
        <w:rPr>
          <w:rFonts w:ascii="FangSong_GB2312" w:eastAsia="FangSong_GB2312" w:hAnsi="FangSong_GB2312" w:cs="FangSong_GB2312" w:hint="eastAsia"/>
          <w:b/>
          <w:bCs/>
          <w:sz w:val="32"/>
          <w:szCs w:val="32"/>
        </w:rPr>
        <w:t>十</w:t>
      </w:r>
      <w:r w:rsidRPr="00DA130E">
        <w:rPr>
          <w:rFonts w:ascii="FangSong_GB2312" w:eastAsia="FangSong_GB2312" w:hAnsi="FangSong_GB2312" w:cs="FangSong_GB2312" w:hint="eastAsia"/>
          <w:b/>
          <w:bCs/>
          <w:sz w:val="32"/>
          <w:szCs w:val="32"/>
        </w:rPr>
        <w:t>、联系我们</w:t>
      </w:r>
    </w:p>
    <w:p w14:paraId="046E38DE" w14:textId="77777777" w:rsidR="004C2E32" w:rsidRPr="00827941" w:rsidRDefault="001C1D0B" w:rsidP="00827941">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7941">
        <w:rPr>
          <w:rFonts w:ascii="FangSong_GB2312" w:eastAsia="FangSong_GB2312" w:hAnsi="FangSong_GB2312" w:cs="FangSong_GB2312" w:hint="eastAsia"/>
          <w:kern w:val="2"/>
          <w:sz w:val="32"/>
          <w:szCs w:val="32"/>
        </w:rPr>
        <w:lastRenderedPageBreak/>
        <w:t>联系人：</w:t>
      </w:r>
      <w:r w:rsidRPr="00827941">
        <w:rPr>
          <w:rFonts w:ascii="FangSong_GB2312" w:eastAsia="FangSong_GB2312" w:hAnsi="FangSong_GB2312" w:cs="FangSong_GB2312" w:hint="eastAsia"/>
          <w:kern w:val="2"/>
          <w:sz w:val="32"/>
          <w:szCs w:val="32"/>
        </w:rPr>
        <w:t>邱</w:t>
      </w:r>
      <w:r w:rsidRPr="00827941">
        <w:rPr>
          <w:rFonts w:ascii="FangSong_GB2312" w:eastAsia="FangSong_GB2312" w:hAnsi="FangSong_GB2312" w:cs="FangSong_GB2312" w:hint="eastAsia"/>
          <w:kern w:val="2"/>
          <w:sz w:val="32"/>
          <w:szCs w:val="32"/>
        </w:rPr>
        <w:t>老师</w:t>
      </w:r>
    </w:p>
    <w:p w14:paraId="13885316" w14:textId="77777777" w:rsidR="004C2E32" w:rsidRPr="00827941" w:rsidRDefault="001C1D0B" w:rsidP="00827941">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7941">
        <w:rPr>
          <w:rFonts w:ascii="FangSong_GB2312" w:eastAsia="FangSong_GB2312" w:hAnsi="FangSong_GB2312" w:cs="FangSong_GB2312" w:hint="eastAsia"/>
          <w:kern w:val="2"/>
          <w:sz w:val="32"/>
          <w:szCs w:val="32"/>
        </w:rPr>
        <w:t>电话：</w:t>
      </w:r>
      <w:r w:rsidRPr="00827941">
        <w:rPr>
          <w:rFonts w:ascii="FangSong_GB2312" w:eastAsia="FangSong_GB2312" w:hAnsi="FangSong_GB2312" w:cs="FangSong_GB2312" w:hint="eastAsia"/>
          <w:kern w:val="2"/>
          <w:sz w:val="32"/>
          <w:szCs w:val="32"/>
        </w:rPr>
        <w:t>010-645050</w:t>
      </w:r>
      <w:r w:rsidRPr="00827941">
        <w:rPr>
          <w:rFonts w:ascii="FangSong_GB2312" w:eastAsia="FangSong_GB2312" w:hAnsi="FangSong_GB2312" w:cs="FangSong_GB2312" w:hint="eastAsia"/>
          <w:kern w:val="2"/>
          <w:sz w:val="32"/>
          <w:szCs w:val="32"/>
        </w:rPr>
        <w:t>46</w:t>
      </w:r>
    </w:p>
    <w:p w14:paraId="6FE83830" w14:textId="77777777" w:rsidR="004C2E32" w:rsidRPr="00827941" w:rsidRDefault="001C1D0B" w:rsidP="00827941">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27941">
        <w:rPr>
          <w:rFonts w:ascii="FangSong_GB2312" w:eastAsia="FangSong_GB2312" w:hAnsi="FangSong_GB2312" w:cs="FangSong_GB2312" w:hint="eastAsia"/>
          <w:kern w:val="2"/>
          <w:sz w:val="32"/>
          <w:szCs w:val="32"/>
        </w:rPr>
        <w:t>邮箱：</w:t>
      </w:r>
      <w:r w:rsidRPr="00827941">
        <w:rPr>
          <w:rFonts w:ascii="FangSong_GB2312" w:eastAsia="FangSong_GB2312" w:hAnsi="FangSong_GB2312" w:cs="FangSong_GB2312" w:hint="eastAsia"/>
          <w:kern w:val="2"/>
          <w:sz w:val="32"/>
          <w:szCs w:val="32"/>
        </w:rPr>
        <w:t>qiucc</w:t>
      </w:r>
      <w:r w:rsidRPr="00827941">
        <w:rPr>
          <w:rFonts w:ascii="FangSong_GB2312" w:eastAsia="FangSong_GB2312" w:hAnsi="FangSong_GB2312" w:cs="FangSong_GB2312" w:hint="eastAsia"/>
          <w:kern w:val="2"/>
          <w:sz w:val="32"/>
          <w:szCs w:val="32"/>
        </w:rPr>
        <w:t>@</w:t>
      </w:r>
      <w:r w:rsidRPr="00827941">
        <w:rPr>
          <w:rFonts w:ascii="FangSong_GB2312" w:eastAsia="FangSong_GB2312" w:hAnsi="FangSong_GB2312" w:cs="FangSong_GB2312"/>
          <w:kern w:val="2"/>
          <w:sz w:val="32"/>
          <w:szCs w:val="32"/>
        </w:rPr>
        <w:t>mail.</w:t>
      </w:r>
      <w:r w:rsidRPr="00827941">
        <w:rPr>
          <w:rFonts w:ascii="FangSong_GB2312" w:eastAsia="FangSong_GB2312" w:hAnsi="FangSong_GB2312" w:cs="FangSong_GB2312" w:hint="eastAsia"/>
          <w:kern w:val="2"/>
          <w:sz w:val="32"/>
          <w:szCs w:val="32"/>
        </w:rPr>
        <w:t>nai.</w:t>
      </w:r>
      <w:r w:rsidRPr="00827941">
        <w:rPr>
          <w:rFonts w:ascii="FangSong_GB2312" w:eastAsia="FangSong_GB2312" w:hAnsi="FangSong_GB2312" w:cs="FangSong_GB2312"/>
          <w:kern w:val="2"/>
          <w:sz w:val="32"/>
          <w:szCs w:val="32"/>
        </w:rPr>
        <w:t>edu.cn</w:t>
      </w:r>
    </w:p>
    <w:p w14:paraId="3AC06CAE" w14:textId="77777777" w:rsidR="004C2E32" w:rsidRDefault="004C2E32"/>
    <w:sectPr w:rsidR="004C2E3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C77E" w14:textId="77777777" w:rsidR="001C1D0B" w:rsidRDefault="001C1D0B">
      <w:r>
        <w:separator/>
      </w:r>
    </w:p>
  </w:endnote>
  <w:endnote w:type="continuationSeparator" w:id="0">
    <w:p w14:paraId="497E477C" w14:textId="77777777" w:rsidR="001C1D0B" w:rsidRDefault="001C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2650" w14:textId="77777777" w:rsidR="004C2E32" w:rsidRDefault="001C1D0B">
    <w:pPr>
      <w:pStyle w:val="Footer"/>
    </w:pPr>
    <w:r>
      <w:rPr>
        <w:noProof/>
      </w:rPr>
      <mc:AlternateContent>
        <mc:Choice Requires="wps">
          <w:drawing>
            <wp:anchor distT="0" distB="0" distL="114300" distR="114300" simplePos="0" relativeHeight="251659264" behindDoc="0" locked="0" layoutInCell="1" allowOverlap="1" wp14:anchorId="32B240F3" wp14:editId="7B72805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B38B09" w14:textId="77777777" w:rsidR="004C2E32" w:rsidRDefault="001C1D0B">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E7D1" w14:textId="77777777" w:rsidR="001C1D0B" w:rsidRDefault="001C1D0B">
      <w:r>
        <w:separator/>
      </w:r>
    </w:p>
  </w:footnote>
  <w:footnote w:type="continuationSeparator" w:id="0">
    <w:p w14:paraId="1699B280" w14:textId="77777777" w:rsidR="001C1D0B" w:rsidRDefault="001C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073A" w14:textId="77777777" w:rsidR="004C2E32" w:rsidRDefault="004C2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E32"/>
    <w:rsid w:val="001C1D0B"/>
    <w:rsid w:val="00366DA0"/>
    <w:rsid w:val="00407B7A"/>
    <w:rsid w:val="004C2E32"/>
    <w:rsid w:val="00827941"/>
    <w:rsid w:val="00BB1163"/>
    <w:rsid w:val="00C95E0B"/>
    <w:rsid w:val="00DA130E"/>
    <w:rsid w:val="12DA0CA4"/>
    <w:rsid w:val="4F01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1A8537"/>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6</cp:revision>
  <dcterms:created xsi:type="dcterms:W3CDTF">2023-04-13T09:50:00Z</dcterms:created>
  <dcterms:modified xsi:type="dcterms:W3CDTF">2023-04-21T05:09:00Z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