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2B9E6">
      <w:pPr>
        <w:pStyle w:val="11"/>
        <w:ind w:firstLine="0" w:firstLineChars="0"/>
        <w:jc w:val="distribute"/>
        <w:rPr>
          <w:rFonts w:ascii="华文中宋" w:hAnsi="华文中宋" w:eastAsia="华文中宋" w:cs="黑体"/>
          <w:b/>
          <w:bCs/>
          <w:color w:val="FF0000"/>
          <w:w w:val="66"/>
          <w:kern w:val="20"/>
          <w:sz w:val="98"/>
          <w:szCs w:val="98"/>
        </w:rPr>
      </w:pPr>
      <w:bookmarkStart w:id="0" w:name="_Hlk508810367"/>
      <w: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982345</wp:posOffset>
                </wp:positionV>
                <wp:extent cx="5274310" cy="0"/>
                <wp:effectExtent l="0" t="25400" r="21590" b="25400"/>
                <wp:wrapThrough wrapText="bothSides">
                  <wp:wrapPolygon>
                    <wp:start x="0" y="-1"/>
                    <wp:lineTo x="0" y="-1"/>
                    <wp:lineTo x="21688" y="-1"/>
                    <wp:lineTo x="21688" y="-1"/>
                    <wp:lineTo x="0" y="-1"/>
                  </wp:wrapPolygon>
                </wp:wrapThrough>
                <wp:docPr id="1" name="直线连接符 1"/>
                <wp:cNvGraphicFramePr/>
                <a:graphic xmlns:a="http://schemas.openxmlformats.org/drawingml/2006/main">
                  <a:graphicData uri="http://schemas.microsoft.com/office/word/2010/wordprocessingShape">
                    <wps:wsp>
                      <wps:cNvCnPr/>
                      <wps:spPr bwMode="auto">
                        <a:xfrm flipV="1">
                          <a:off x="0" y="0"/>
                          <a:ext cx="5274310" cy="0"/>
                        </a:xfrm>
                        <a:prstGeom prst="line">
                          <a:avLst/>
                        </a:prstGeom>
                        <a:noFill/>
                        <a:ln w="57150" cmpd="thinThick">
                          <a:solidFill>
                            <a:srgbClr val="FF0000"/>
                          </a:solidFill>
                          <a:round/>
                        </a:ln>
                      </wps:spPr>
                      <wps:bodyPr/>
                    </wps:wsp>
                  </a:graphicData>
                </a:graphic>
              </wp:anchor>
            </w:drawing>
          </mc:Choice>
          <mc:Fallback>
            <w:pict>
              <v:line id="直线连接符 1" o:spid="_x0000_s1026" o:spt="20" style="position:absolute;left:0pt;flip:y;margin-left:3.05pt;margin-top:77.35pt;height:0pt;width:415.3pt;mso-wrap-distance-left:9pt;mso-wrap-distance-right:9pt;z-index:251659264;mso-width-relative:page;mso-height-relative:page;" filled="f" stroked="t" coordsize="21600,21600" wrapcoords="0 -1 0 -1 21688 -1 21688 -1 0 -1" o:gfxdata="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q7iaLXAAAACQEAAA8A&#10;AAAAAAAAAQAgAAAAIgAAAGRycy9kb3ducmV2LnhtbFBLAQIUABQAAAAIAIdO4kCDzpmm3wEAAJQD&#10;AAAOAAAAAAAAAAEAIAAAACYBAABkcnMvZTJvRG9jLnhtbFBLBQYAAAAABgAGAFkBAAB3BQAAAAA=&#10;">
                <v:fill on="f" focussize="0,0"/>
                <v:stroke weight="4.5pt" color="#FF0000" linestyle="thinThick" joinstyle="round"/>
                <v:imagedata o:title=""/>
                <o:lock v:ext="edit" aspectratio="f"/>
                <w10:wrap type="through"/>
              </v:line>
            </w:pict>
          </mc:Fallback>
        </mc:AlternateContent>
      </w:r>
      <w:bookmarkEnd w:id="0"/>
      <w:r>
        <w:rPr>
          <w:rFonts w:hint="eastAsia" w:ascii="华文中宋" w:hAnsi="华文中宋" w:eastAsia="华文中宋" w:cs="黑体"/>
          <w:b/>
          <w:bCs/>
          <w:color w:val="FF0000"/>
          <w:w w:val="66"/>
          <w:kern w:val="20"/>
          <w:sz w:val="98"/>
          <w:szCs w:val="98"/>
        </w:rPr>
        <w:t>北京国家会计学院</w:t>
      </w:r>
    </w:p>
    <w:p w14:paraId="2E7D3668">
      <w:pPr>
        <w:spacing w:before="156" w:beforeLines="50" w:line="480" w:lineRule="auto"/>
        <w:ind w:left="0" w:leftChars="0" w:right="-140" w:rightChars="-50" w:firstLine="0" w:firstLineChars="0"/>
        <w:jc w:val="center"/>
        <w:rPr>
          <w:rFonts w:hint="default" w:ascii="仿宋_GB2312" w:hAnsi="Songti SC" w:eastAsia="仿宋_GB2312"/>
          <w:b/>
          <w:bCs/>
          <w:sz w:val="36"/>
          <w:szCs w:val="36"/>
          <w:lang w:val="en-US" w:eastAsia="zh-CN"/>
        </w:rPr>
      </w:pPr>
      <w:r>
        <w:rPr>
          <w:rFonts w:hint="eastAsia" w:ascii="仿宋_GB2312" w:hAnsi="Songti SC" w:eastAsia="仿宋_GB2312"/>
          <w:b/>
          <w:bCs/>
          <w:sz w:val="36"/>
          <w:szCs w:val="36"/>
          <w:lang w:val="en-US" w:eastAsia="zh-CN"/>
        </w:rPr>
        <w:t>数智引领   向新而行</w:t>
      </w:r>
    </w:p>
    <w:p w14:paraId="26F23274">
      <w:pPr>
        <w:spacing w:before="156" w:beforeLines="50" w:line="480" w:lineRule="auto"/>
        <w:ind w:left="0" w:leftChars="0" w:right="-140" w:rightChars="-50" w:firstLine="0" w:firstLineChars="0"/>
        <w:jc w:val="center"/>
        <w:rPr>
          <w:rFonts w:hint="default" w:ascii="仿宋_GB2312" w:hAnsi="Songti SC" w:eastAsia="仿宋_GB2312"/>
          <w:b/>
          <w:bCs/>
          <w:sz w:val="36"/>
          <w:szCs w:val="36"/>
          <w:lang w:val="en-US" w:eastAsia="zh-CN"/>
        </w:rPr>
      </w:pPr>
      <w:r>
        <w:rPr>
          <w:rFonts w:hint="eastAsia" w:ascii="仿宋_GB2312" w:hAnsi="Songti SC" w:eastAsia="仿宋_GB2312"/>
          <w:b/>
          <w:bCs/>
          <w:sz w:val="36"/>
          <w:szCs w:val="36"/>
        </w:rPr>
        <w:t>医院经济管理高端人才培养项目</w:t>
      </w:r>
    </w:p>
    <w:p w14:paraId="3D7C06C3">
      <w:pPr>
        <w:spacing w:before="156" w:beforeLines="50"/>
        <w:ind w:firstLine="0" w:firstLineChars="0"/>
        <w:jc w:val="center"/>
        <w:rPr>
          <w:rFonts w:ascii="仿宋_GB2312" w:hAnsi="Songti SC" w:eastAsia="仿宋_GB2312"/>
          <w:b/>
          <w:bCs/>
          <w:sz w:val="36"/>
          <w:szCs w:val="36"/>
        </w:rPr>
      </w:pPr>
      <w:r>
        <w:rPr>
          <w:rFonts w:hint="eastAsia" w:ascii="仿宋_GB2312" w:hAnsi="Songti SC" w:eastAsia="仿宋_GB2312"/>
          <w:b/>
          <w:bCs/>
          <w:sz w:val="36"/>
          <w:szCs w:val="36"/>
        </w:rPr>
        <w:t>招 生 简 章</w:t>
      </w:r>
    </w:p>
    <w:p w14:paraId="0484E75C">
      <w:pPr>
        <w:pStyle w:val="2"/>
        <w:keepNext w:val="0"/>
        <w:keepLines w:val="0"/>
        <w:spacing w:before="0" w:after="0" w:line="240" w:lineRule="auto"/>
        <w:rPr>
          <w:rFonts w:ascii="仿宋" w:hAnsi="仿宋"/>
          <w:sz w:val="32"/>
          <w:szCs w:val="32"/>
        </w:rPr>
      </w:pPr>
      <w:r>
        <w:rPr>
          <w:rFonts w:hint="eastAsia" w:ascii="仿宋" w:hAnsi="仿宋" w:eastAsia="仿宋"/>
          <w:sz w:val="32"/>
          <w:szCs w:val="32"/>
        </w:rPr>
        <w:t>一、项目背景</w:t>
      </w:r>
    </w:p>
    <w:p w14:paraId="6EEAC27F">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“十四五”时期，</w:t>
      </w:r>
      <w:r>
        <w:rPr>
          <w:rFonts w:hint="eastAsia" w:ascii="仿宋" w:hAnsi="仿宋" w:cs="仿宋"/>
          <w:sz w:val="32"/>
          <w:szCs w:val="32"/>
          <w:lang w:val="en-US" w:eastAsia="zh-CN"/>
        </w:rPr>
        <w:t>我国医疗改革持续深化</w:t>
      </w:r>
      <w:r>
        <w:rPr>
          <w:rFonts w:hint="eastAsia" w:ascii="仿宋" w:hAnsi="仿宋" w:eastAsia="仿宋" w:cs="仿宋"/>
          <w:sz w:val="32"/>
          <w:szCs w:val="32"/>
        </w:rPr>
        <w:t>，“大、智、移、云”等新兴数智化技术推动</w:t>
      </w:r>
      <w:r>
        <w:rPr>
          <w:rFonts w:hint="eastAsia" w:ascii="仿宋" w:hAnsi="仿宋" w:cs="仿宋"/>
          <w:sz w:val="32"/>
          <w:szCs w:val="32"/>
          <w:lang w:val="en-US" w:eastAsia="zh-CN"/>
        </w:rPr>
        <w:t>医院经济管理工作</w:t>
      </w:r>
      <w:r>
        <w:rPr>
          <w:rFonts w:hint="eastAsia" w:ascii="仿宋" w:hAnsi="仿宋" w:eastAsia="仿宋" w:cs="仿宋"/>
          <w:sz w:val="32"/>
          <w:szCs w:val="32"/>
        </w:rPr>
        <w:t>向管理型、数智型迭代转变。新一代</w:t>
      </w:r>
      <w:r>
        <w:rPr>
          <w:rFonts w:hint="eastAsia" w:ascii="仿宋" w:hAnsi="仿宋" w:cs="仿宋"/>
          <w:sz w:val="32"/>
          <w:szCs w:val="32"/>
          <w:lang w:val="en-US" w:eastAsia="zh-CN"/>
        </w:rPr>
        <w:t>医院经济管理</w:t>
      </w:r>
      <w:r>
        <w:rPr>
          <w:rFonts w:hint="eastAsia" w:ascii="仿宋" w:hAnsi="仿宋" w:eastAsia="仿宋" w:cs="仿宋"/>
          <w:sz w:val="32"/>
          <w:szCs w:val="32"/>
        </w:rPr>
        <w:t>高端人才以数智化技术为支撑，推动</w:t>
      </w:r>
      <w:r>
        <w:rPr>
          <w:rFonts w:hint="eastAsia" w:ascii="仿宋" w:hAnsi="仿宋"/>
          <w:kern w:val="0"/>
          <w:sz w:val="32"/>
          <w:szCs w:val="32"/>
        </w:rPr>
        <w:t>业财融合，</w:t>
      </w:r>
      <w:r>
        <w:rPr>
          <w:rFonts w:hint="eastAsia" w:ascii="仿宋" w:hAnsi="仿宋"/>
          <w:kern w:val="0"/>
          <w:sz w:val="32"/>
          <w:szCs w:val="32"/>
          <w:lang w:val="en-US" w:eastAsia="zh-CN"/>
        </w:rPr>
        <w:t>变革</w:t>
      </w:r>
      <w:r>
        <w:rPr>
          <w:rFonts w:hint="eastAsia" w:ascii="仿宋" w:hAnsi="仿宋"/>
          <w:kern w:val="0"/>
          <w:sz w:val="32"/>
          <w:szCs w:val="32"/>
        </w:rPr>
        <w:t>管理</w:t>
      </w:r>
      <w:r>
        <w:rPr>
          <w:rFonts w:hint="eastAsia" w:ascii="仿宋" w:hAnsi="仿宋"/>
          <w:kern w:val="0"/>
          <w:sz w:val="32"/>
          <w:szCs w:val="32"/>
          <w:lang w:val="en-US" w:eastAsia="zh-CN"/>
        </w:rPr>
        <w:t>流程</w:t>
      </w:r>
      <w:r>
        <w:rPr>
          <w:rFonts w:hint="eastAsia" w:ascii="仿宋" w:hAnsi="仿宋"/>
          <w:kern w:val="0"/>
          <w:sz w:val="32"/>
          <w:szCs w:val="32"/>
        </w:rPr>
        <w:t>，发挥医院各部门的协同效应，</w:t>
      </w:r>
      <w:r>
        <w:rPr>
          <w:rFonts w:hint="eastAsia" w:ascii="仿宋" w:hAnsi="仿宋"/>
          <w:kern w:val="0"/>
          <w:sz w:val="32"/>
          <w:szCs w:val="32"/>
          <w:lang w:val="en-US" w:eastAsia="zh-CN"/>
        </w:rPr>
        <w:t>以实现医院运营管理的高效、精准，</w:t>
      </w:r>
      <w:r>
        <w:rPr>
          <w:rFonts w:hint="eastAsia" w:ascii="仿宋" w:hAnsi="仿宋"/>
          <w:kern w:val="0"/>
          <w:sz w:val="32"/>
          <w:szCs w:val="32"/>
        </w:rPr>
        <w:t>推动医院健康可持续发展，为推动卫生健康事业改革发展提供充足人才储</w:t>
      </w:r>
      <w:r>
        <w:rPr>
          <w:rFonts w:hint="eastAsia" w:ascii="仿宋" w:hAnsi="仿宋"/>
          <w:sz w:val="32"/>
          <w:szCs w:val="32"/>
        </w:rPr>
        <w:t>备和强大智力支持</w:t>
      </w:r>
      <w:r>
        <w:rPr>
          <w:rFonts w:hint="eastAsia" w:ascii="仿宋" w:hAnsi="仿宋" w:eastAsia="仿宋" w:cs="仿宋"/>
          <w:sz w:val="32"/>
          <w:szCs w:val="32"/>
        </w:rPr>
        <w:t>。</w:t>
      </w:r>
    </w:p>
    <w:p w14:paraId="4B0ACEC2">
      <w:pPr>
        <w:spacing w:line="240" w:lineRule="auto"/>
        <w:ind w:firstLine="640"/>
        <w:rPr>
          <w:rFonts w:hint="eastAsia" w:ascii="仿宋" w:hAnsi="仿宋" w:eastAsia="仿宋"/>
          <w:sz w:val="32"/>
          <w:szCs w:val="32"/>
          <w:lang w:eastAsia="zh-CN"/>
        </w:rPr>
      </w:pPr>
      <w:r>
        <w:rPr>
          <w:rFonts w:hint="eastAsia" w:ascii="仿宋" w:hAnsi="仿宋"/>
          <w:sz w:val="32"/>
          <w:szCs w:val="32"/>
        </w:rPr>
        <w:t>为提升卫生健康行业经济管理队伍素质，着力培养一批</w:t>
      </w:r>
      <w:r>
        <w:rPr>
          <w:rFonts w:hint="eastAsia" w:ascii="仿宋" w:hAnsi="仿宋"/>
          <w:sz w:val="32"/>
          <w:szCs w:val="32"/>
          <w:lang w:val="en-US" w:eastAsia="zh-CN"/>
        </w:rPr>
        <w:t>具备深厚的经济管理专业知识、敏锐的数字化洞察能力以及卓越管理能力</w:t>
      </w:r>
      <w:r>
        <w:rPr>
          <w:rFonts w:hint="eastAsia" w:ascii="仿宋" w:hAnsi="仿宋"/>
          <w:sz w:val="32"/>
          <w:szCs w:val="32"/>
        </w:rPr>
        <w:t>的经济管理高端人才，北京国家会计学院依托多年在财务、税收、审计培训领域丰富经验，特别是在承办国家卫健委卫生健康行业经济管理领军人才、国家中医局会计领军人才以及各省市卫健委领军人才培养经验的基础上，</w:t>
      </w:r>
      <w:r>
        <w:rPr>
          <w:rFonts w:hint="eastAsia" w:ascii="仿宋" w:hAnsi="仿宋"/>
          <w:sz w:val="32"/>
          <w:szCs w:val="32"/>
          <w:lang w:val="en-US" w:eastAsia="zh-CN"/>
        </w:rPr>
        <w:t>将现有</w:t>
      </w:r>
      <w:r>
        <w:rPr>
          <w:rFonts w:hint="eastAsia" w:ascii="仿宋" w:hAnsi="仿宋"/>
          <w:sz w:val="32"/>
          <w:szCs w:val="32"/>
        </w:rPr>
        <w:t>“</w:t>
      </w:r>
      <w:r>
        <w:rPr>
          <w:rFonts w:hint="eastAsia" w:ascii="仿宋" w:hAnsi="仿宋"/>
          <w:b/>
          <w:bCs/>
          <w:sz w:val="32"/>
          <w:szCs w:val="32"/>
        </w:rPr>
        <w:t>医院经济管理高端人才培养项目</w:t>
      </w:r>
      <w:r>
        <w:rPr>
          <w:rFonts w:hint="eastAsia" w:ascii="仿宋" w:hAnsi="仿宋"/>
          <w:sz w:val="32"/>
          <w:szCs w:val="32"/>
        </w:rPr>
        <w:t>”</w:t>
      </w:r>
      <w:r>
        <w:rPr>
          <w:rFonts w:hint="eastAsia" w:ascii="仿宋" w:hAnsi="仿宋"/>
          <w:sz w:val="32"/>
          <w:szCs w:val="32"/>
          <w:lang w:val="en-US" w:eastAsia="zh-CN"/>
        </w:rPr>
        <w:t>全面升级。新的培养项目将以数智化为核心驱动力，重构课程体系。在</w:t>
      </w:r>
      <w:r>
        <w:rPr>
          <w:rFonts w:hint="eastAsia" w:ascii="仿宋" w:hAnsi="仿宋"/>
          <w:sz w:val="32"/>
          <w:szCs w:val="32"/>
        </w:rPr>
        <w:t>提升卫生健康经济管理人员(包括财会、预算、运营、审计、资产、价格、采购、收费、医保等部门管理人员)的专业素质</w:t>
      </w:r>
      <w:r>
        <w:rPr>
          <w:rFonts w:hint="eastAsia" w:ascii="仿宋" w:hAnsi="仿宋"/>
          <w:sz w:val="32"/>
          <w:szCs w:val="32"/>
          <w:lang w:val="en-US" w:eastAsia="zh-CN"/>
        </w:rPr>
        <w:t>的基础上，</w:t>
      </w:r>
      <w:r>
        <w:rPr>
          <w:rFonts w:hint="eastAsia" w:ascii="仿宋" w:hAnsi="仿宋"/>
          <w:sz w:val="32"/>
          <w:szCs w:val="32"/>
        </w:rPr>
        <w:t>结合数字经济等前沿实践，创新培养机制，着力培养学员战略管理能力、系统思维能力、经济形势分析和数据挖掘能力以及</w:t>
      </w:r>
      <w:r>
        <w:rPr>
          <w:rFonts w:hint="eastAsia" w:ascii="仿宋" w:hAnsi="仿宋"/>
          <w:sz w:val="32"/>
          <w:szCs w:val="32"/>
          <w:lang w:val="en-US" w:eastAsia="zh-CN"/>
        </w:rPr>
        <w:t>业财融合</w:t>
      </w:r>
      <w:r>
        <w:rPr>
          <w:rFonts w:hint="eastAsia" w:ascii="仿宋" w:hAnsi="仿宋"/>
          <w:sz w:val="32"/>
          <w:szCs w:val="32"/>
        </w:rPr>
        <w:t>能力，</w:t>
      </w:r>
      <w:r>
        <w:rPr>
          <w:rFonts w:hint="eastAsia" w:ascii="仿宋" w:hAnsi="仿宋"/>
          <w:sz w:val="32"/>
          <w:szCs w:val="32"/>
          <w:lang w:val="en-US" w:eastAsia="zh-CN"/>
        </w:rPr>
        <w:t>增加医院数智化战略、大数据分析、数据资产管理等新课程</w:t>
      </w:r>
      <w:r>
        <w:rPr>
          <w:rFonts w:hint="eastAsia" w:ascii="仿宋" w:hAnsi="仿宋"/>
          <w:sz w:val="32"/>
          <w:szCs w:val="32"/>
        </w:rPr>
        <w:t>，</w:t>
      </w:r>
      <w:r>
        <w:rPr>
          <w:rFonts w:hint="eastAsia" w:ascii="仿宋" w:hAnsi="仿宋"/>
          <w:sz w:val="32"/>
          <w:szCs w:val="32"/>
          <w:lang w:val="en-US" w:eastAsia="zh-CN"/>
        </w:rPr>
        <w:t>加强与国内知名医院的合作，建立实践教学合作机制，帮助</w:t>
      </w:r>
      <w:r>
        <w:rPr>
          <w:rFonts w:hint="eastAsia" w:ascii="仿宋" w:hAnsi="仿宋"/>
          <w:sz w:val="32"/>
          <w:szCs w:val="32"/>
        </w:rPr>
        <w:t>学员尽快成长为</w:t>
      </w:r>
      <w:r>
        <w:rPr>
          <w:rFonts w:hint="eastAsia" w:ascii="仿宋" w:hAnsi="仿宋"/>
          <w:sz w:val="32"/>
          <w:szCs w:val="32"/>
          <w:lang w:val="en-US" w:eastAsia="zh-CN"/>
        </w:rPr>
        <w:t>数字化时代具备创新能力、战略眼光以及掌握数智技术的复合型高端人才</w:t>
      </w:r>
      <w:r>
        <w:rPr>
          <w:rFonts w:hint="eastAsia" w:ascii="仿宋" w:hAnsi="仿宋"/>
          <w:sz w:val="32"/>
          <w:szCs w:val="32"/>
        </w:rPr>
        <w:t>，为医院运营管理和高质量发展提供重要决策支持</w:t>
      </w:r>
      <w:r>
        <w:rPr>
          <w:rFonts w:hint="eastAsia" w:ascii="仿宋" w:hAnsi="仿宋"/>
          <w:sz w:val="32"/>
          <w:szCs w:val="32"/>
          <w:lang w:eastAsia="zh-CN"/>
        </w:rPr>
        <w:t>，</w:t>
      </w:r>
      <w:r>
        <w:rPr>
          <w:rFonts w:hint="eastAsia" w:ascii="仿宋" w:hAnsi="仿宋"/>
          <w:sz w:val="32"/>
          <w:szCs w:val="32"/>
        </w:rPr>
        <w:t>服务国家医改、促进卫生事业科学发展</w:t>
      </w:r>
      <w:r>
        <w:rPr>
          <w:rFonts w:hint="eastAsia" w:ascii="仿宋" w:hAnsi="仿宋"/>
          <w:sz w:val="32"/>
          <w:szCs w:val="32"/>
          <w:lang w:eastAsia="zh-CN"/>
        </w:rPr>
        <w:t>。</w:t>
      </w:r>
    </w:p>
    <w:p w14:paraId="55CAC09B">
      <w:pPr>
        <w:pStyle w:val="2"/>
        <w:keepNext w:val="0"/>
        <w:keepLines w:val="0"/>
        <w:spacing w:before="0" w:after="0" w:line="240" w:lineRule="auto"/>
        <w:rPr>
          <w:rFonts w:ascii="仿宋" w:hAnsi="仿宋" w:eastAsia="仿宋"/>
          <w:sz w:val="32"/>
          <w:szCs w:val="32"/>
        </w:rPr>
      </w:pPr>
      <w:r>
        <w:rPr>
          <w:rFonts w:hint="eastAsia" w:ascii="仿宋" w:hAnsi="仿宋" w:eastAsia="仿宋"/>
          <w:sz w:val="32"/>
          <w:szCs w:val="32"/>
        </w:rPr>
        <w:t>二、培养对象</w:t>
      </w:r>
    </w:p>
    <w:p w14:paraId="059ED94B">
      <w:pPr>
        <w:spacing w:line="240" w:lineRule="auto"/>
        <w:ind w:firstLine="640"/>
        <w:rPr>
          <w:rFonts w:ascii="仿宋" w:hAnsi="仿宋"/>
          <w:sz w:val="32"/>
          <w:szCs w:val="32"/>
        </w:rPr>
      </w:pPr>
      <w:r>
        <w:rPr>
          <w:rFonts w:hint="eastAsia" w:ascii="仿宋" w:hAnsi="仿宋"/>
          <w:sz w:val="32"/>
          <w:szCs w:val="32"/>
        </w:rPr>
        <w:t>（一）各省、市卫健委、医管中心主管财会、审计</w:t>
      </w:r>
      <w:r>
        <w:rPr>
          <w:rFonts w:hint="eastAsia" w:ascii="仿宋" w:hAnsi="仿宋"/>
          <w:sz w:val="32"/>
          <w:szCs w:val="32"/>
          <w:lang w:eastAsia="zh-CN"/>
        </w:rPr>
        <w:t>、</w:t>
      </w:r>
      <w:r>
        <w:rPr>
          <w:rFonts w:hint="eastAsia" w:ascii="仿宋" w:hAnsi="仿宋"/>
          <w:sz w:val="32"/>
          <w:szCs w:val="32"/>
          <w:lang w:val="en-US" w:eastAsia="zh-CN"/>
        </w:rPr>
        <w:t>信息化</w:t>
      </w:r>
      <w:r>
        <w:rPr>
          <w:rFonts w:hint="eastAsia" w:ascii="仿宋" w:hAnsi="仿宋"/>
          <w:sz w:val="32"/>
          <w:szCs w:val="32"/>
        </w:rPr>
        <w:t>的负责人或业务骨干；</w:t>
      </w:r>
    </w:p>
    <w:p w14:paraId="57C78798">
      <w:pPr>
        <w:spacing w:line="240" w:lineRule="auto"/>
        <w:ind w:firstLine="640"/>
        <w:rPr>
          <w:rFonts w:ascii="仿宋" w:hAnsi="仿宋"/>
          <w:sz w:val="32"/>
          <w:szCs w:val="32"/>
        </w:rPr>
      </w:pPr>
      <w:r>
        <w:rPr>
          <w:rFonts w:hint="eastAsia" w:ascii="仿宋" w:hAnsi="仿宋"/>
          <w:sz w:val="32"/>
          <w:szCs w:val="32"/>
        </w:rPr>
        <w:t>（二）全国各医院书记、院长、分管副院长、总会计师、总审计师；</w:t>
      </w:r>
    </w:p>
    <w:p w14:paraId="5038C23C">
      <w:pPr>
        <w:spacing w:line="240" w:lineRule="auto"/>
        <w:ind w:firstLine="640"/>
        <w:rPr>
          <w:rFonts w:ascii="仿宋" w:hAnsi="仿宋"/>
          <w:sz w:val="32"/>
          <w:szCs w:val="32"/>
        </w:rPr>
      </w:pPr>
      <w:r>
        <w:rPr>
          <w:rFonts w:hint="eastAsia" w:ascii="仿宋" w:hAnsi="仿宋"/>
          <w:sz w:val="32"/>
          <w:szCs w:val="32"/>
        </w:rPr>
        <w:t>（三）</w:t>
      </w:r>
      <w:r>
        <w:rPr>
          <w:rFonts w:ascii="仿宋" w:hAnsi="仿宋"/>
          <w:sz w:val="32"/>
          <w:szCs w:val="32"/>
        </w:rPr>
        <w:t>全国各医院财务、运营、经管、绩效、成本核算、内控、审计、人事、物价、医保、收费、信息、资产、设备、医学工程、招标采购、后勤保障等职能部门负责人与业务骨干</w:t>
      </w:r>
      <w:r>
        <w:rPr>
          <w:rFonts w:hint="eastAsia" w:ascii="仿宋" w:hAnsi="仿宋"/>
          <w:sz w:val="32"/>
          <w:szCs w:val="32"/>
        </w:rPr>
        <w:t>；</w:t>
      </w:r>
    </w:p>
    <w:p w14:paraId="2E479EFE">
      <w:pPr>
        <w:spacing w:line="240" w:lineRule="auto"/>
        <w:ind w:firstLine="640"/>
        <w:rPr>
          <w:rFonts w:ascii="仿宋" w:hAnsi="仿宋"/>
          <w:sz w:val="32"/>
          <w:szCs w:val="32"/>
        </w:rPr>
      </w:pPr>
      <w:r>
        <w:rPr>
          <w:rFonts w:hint="eastAsia" w:ascii="仿宋" w:hAnsi="仿宋"/>
          <w:sz w:val="32"/>
          <w:szCs w:val="32"/>
        </w:rPr>
        <w:t>（四）各医学院校从事经济管理教学科研的教师。</w:t>
      </w:r>
    </w:p>
    <w:p w14:paraId="766FE693">
      <w:pPr>
        <w:pStyle w:val="2"/>
        <w:keepNext w:val="0"/>
        <w:keepLines w:val="0"/>
        <w:spacing w:before="0" w:after="0" w:line="240" w:lineRule="auto"/>
        <w:rPr>
          <w:rFonts w:ascii="仿宋" w:hAnsi="仿宋" w:eastAsia="仿宋"/>
          <w:sz w:val="32"/>
          <w:szCs w:val="32"/>
        </w:rPr>
      </w:pPr>
      <w:r>
        <w:rPr>
          <w:rFonts w:hint="eastAsia" w:ascii="仿宋" w:hAnsi="仿宋" w:eastAsia="仿宋"/>
          <w:sz w:val="32"/>
          <w:szCs w:val="32"/>
        </w:rPr>
        <w:t>三、培养模式</w:t>
      </w:r>
    </w:p>
    <w:p w14:paraId="78556968">
      <w:pPr>
        <w:spacing w:line="240" w:lineRule="auto"/>
        <w:ind w:firstLine="640"/>
        <w:rPr>
          <w:rFonts w:ascii="仿宋" w:hAnsi="仿宋"/>
          <w:sz w:val="32"/>
          <w:szCs w:val="32"/>
        </w:rPr>
      </w:pPr>
      <w:r>
        <w:rPr>
          <w:rFonts w:hint="eastAsia" w:ascii="仿宋" w:hAnsi="仿宋"/>
          <w:sz w:val="32"/>
          <w:szCs w:val="32"/>
        </w:rPr>
        <w:t>本项目采用</w:t>
      </w:r>
      <w:r>
        <w:rPr>
          <w:rFonts w:hint="eastAsia" w:ascii="仿宋" w:hAnsi="仿宋"/>
          <w:b/>
          <w:bCs/>
          <w:sz w:val="32"/>
          <w:szCs w:val="32"/>
        </w:rPr>
        <w:t>多元化、混合式</w:t>
      </w:r>
      <w:r>
        <w:rPr>
          <w:rFonts w:hint="eastAsia" w:ascii="仿宋" w:hAnsi="仿宋"/>
          <w:sz w:val="32"/>
          <w:szCs w:val="32"/>
        </w:rPr>
        <w:t>学习模式，帮助学员知行合一、学以致用，有效实现“教学相长、学学相长”。</w:t>
      </w:r>
    </w:p>
    <w:p w14:paraId="5EAC695D">
      <w:pPr>
        <w:spacing w:line="240" w:lineRule="auto"/>
        <w:ind w:firstLine="640"/>
        <w:rPr>
          <w:rFonts w:ascii="仿宋" w:hAnsi="仿宋"/>
          <w:sz w:val="32"/>
          <w:szCs w:val="32"/>
        </w:rPr>
      </w:pPr>
      <w:r>
        <w:rPr>
          <w:rFonts w:hint="eastAsia" w:ascii="仿宋" w:hAnsi="仿宋"/>
          <w:sz w:val="32"/>
          <w:szCs w:val="32"/>
        </w:rPr>
        <w:t>（一）多元混合学习模式</w:t>
      </w:r>
    </w:p>
    <w:p w14:paraId="72FDFB74">
      <w:pPr>
        <w:spacing w:line="240" w:lineRule="auto"/>
        <w:ind w:firstLine="640"/>
        <w:rPr>
          <w:rFonts w:ascii="仿宋" w:hAnsi="仿宋"/>
          <w:sz w:val="32"/>
          <w:szCs w:val="32"/>
        </w:rPr>
      </w:pPr>
      <w:r>
        <w:rPr>
          <w:rFonts w:hint="eastAsia" w:ascii="仿宋" w:hAnsi="仿宋"/>
          <w:sz w:val="32"/>
          <w:szCs w:val="32"/>
          <w:lang w:val="en-US" w:eastAsia="zh-CN"/>
        </w:rPr>
        <w:t>本项目</w:t>
      </w:r>
      <w:r>
        <w:rPr>
          <w:rFonts w:hint="eastAsia" w:ascii="仿宋" w:hAnsi="仿宋"/>
          <w:sz w:val="32"/>
          <w:szCs w:val="32"/>
        </w:rPr>
        <w:t>综合运用专家讲授、案例分析、结构化研讨、整合课程、沙盘演练、实地研学、线上直播等多元化教学手段，融合数智化转型和跨学科知识，切实帮助学员提升综合素质。专家讲授注重前沿趋势和理论分析；案例分析引入最新的标杆</w:t>
      </w:r>
      <w:r>
        <w:rPr>
          <w:rFonts w:hint="eastAsia" w:ascii="仿宋" w:hAnsi="仿宋"/>
          <w:sz w:val="32"/>
          <w:szCs w:val="32"/>
          <w:lang w:val="en-US" w:eastAsia="zh-CN"/>
        </w:rPr>
        <w:t>医院</w:t>
      </w:r>
      <w:r>
        <w:rPr>
          <w:rFonts w:hint="eastAsia" w:ascii="仿宋" w:hAnsi="仿宋"/>
          <w:sz w:val="32"/>
          <w:szCs w:val="32"/>
        </w:rPr>
        <w:t>的生动案例，让学员在真实的案例中应用知识以及掌握处理现实问题的方法和思路；结构化研讨促进学员思想碰撞与团队协作，提升分析和总结能力；沙盘演练让学员在设定情境下亲身体验财务流程与决策过程；实地研学为学员提供接触行业和单位真实运营状况的机会，增强对理论知识的感性认知与实际应用能力。</w:t>
      </w:r>
    </w:p>
    <w:p w14:paraId="01DC48B2">
      <w:pPr>
        <w:spacing w:line="240" w:lineRule="auto"/>
        <w:ind w:firstLine="640"/>
        <w:rPr>
          <w:rFonts w:hint="default" w:ascii="仿宋" w:hAnsi="仿宋" w:eastAsia="仿宋"/>
          <w:sz w:val="32"/>
          <w:szCs w:val="32"/>
          <w:lang w:val="en-US" w:eastAsia="zh-CN"/>
        </w:rPr>
      </w:pPr>
      <w:r>
        <w:rPr>
          <w:rFonts w:hint="eastAsia" w:ascii="仿宋" w:hAnsi="仿宋"/>
          <w:sz w:val="32"/>
          <w:szCs w:val="32"/>
        </w:rPr>
        <w:t>（二）</w:t>
      </w:r>
      <w:r>
        <w:rPr>
          <w:rFonts w:hint="eastAsia" w:ascii="仿宋" w:hAnsi="仿宋"/>
          <w:sz w:val="32"/>
          <w:szCs w:val="32"/>
          <w:lang w:val="en-US" w:eastAsia="zh-CN"/>
        </w:rPr>
        <w:t>整合课程</w:t>
      </w:r>
    </w:p>
    <w:p w14:paraId="155CB9D4">
      <w:pPr>
        <w:spacing w:line="240" w:lineRule="auto"/>
        <w:ind w:firstLine="640"/>
        <w:rPr>
          <w:rFonts w:ascii="仿宋" w:hAnsi="仿宋"/>
          <w:sz w:val="32"/>
          <w:szCs w:val="32"/>
        </w:rPr>
      </w:pPr>
      <w:r>
        <w:rPr>
          <w:rFonts w:hint="eastAsia" w:ascii="仿宋" w:hAnsi="仿宋"/>
          <w:sz w:val="32"/>
          <w:szCs w:val="32"/>
        </w:rPr>
        <w:t>北京国家会计学院充分发挥国家卫健委、</w:t>
      </w:r>
      <w:r>
        <w:rPr>
          <w:rFonts w:hint="eastAsia" w:ascii="仿宋" w:hAnsi="仿宋"/>
          <w:sz w:val="32"/>
          <w:szCs w:val="32"/>
          <w:lang w:val="en-US" w:eastAsia="zh-CN"/>
        </w:rPr>
        <w:t>国家</w:t>
      </w:r>
      <w:r>
        <w:rPr>
          <w:rFonts w:hint="eastAsia" w:ascii="仿宋" w:hAnsi="仿宋"/>
          <w:sz w:val="32"/>
          <w:szCs w:val="32"/>
        </w:rPr>
        <w:t>中医药局行业领军人才培养项目的经验优势，邀请国家部委相关政策制定者、</w:t>
      </w:r>
      <w:r>
        <w:rPr>
          <w:rFonts w:ascii="仿宋" w:hAnsi="仿宋"/>
          <w:sz w:val="32"/>
          <w:szCs w:val="32"/>
        </w:rPr>
        <w:t>卫生健康</w:t>
      </w:r>
      <w:r>
        <w:rPr>
          <w:rFonts w:hint="eastAsia" w:ascii="仿宋" w:hAnsi="仿宋"/>
          <w:sz w:val="32"/>
          <w:szCs w:val="32"/>
        </w:rPr>
        <w:t>行业知名专家以及全国高端会计人才等师资</w:t>
      </w:r>
      <w:r>
        <w:rPr>
          <w:rFonts w:hint="eastAsia" w:ascii="仿宋" w:hAnsi="仿宋"/>
          <w:sz w:val="32"/>
          <w:szCs w:val="32"/>
          <w:lang w:val="en-US" w:eastAsia="zh-CN"/>
        </w:rPr>
        <w:t>推出整合课程，</w:t>
      </w:r>
      <w:r>
        <w:rPr>
          <w:rFonts w:hint="eastAsia" w:ascii="仿宋" w:hAnsi="仿宋"/>
          <w:sz w:val="32"/>
          <w:szCs w:val="32"/>
        </w:rPr>
        <w:t>让学员在一个课程中了解与</w:t>
      </w:r>
      <w:r>
        <w:rPr>
          <w:rFonts w:hint="eastAsia" w:ascii="仿宋" w:hAnsi="仿宋"/>
          <w:sz w:val="32"/>
          <w:szCs w:val="32"/>
          <w:lang w:val="en-US" w:eastAsia="zh-CN"/>
        </w:rPr>
        <w:t>本期</w:t>
      </w:r>
      <w:r>
        <w:rPr>
          <w:rFonts w:hint="eastAsia" w:ascii="仿宋" w:hAnsi="仿宋"/>
          <w:sz w:val="32"/>
          <w:szCs w:val="32"/>
        </w:rPr>
        <w:t>主题相关的知识，跨学科多角度解读，打造一个多维度立体化的知识分享类课程，能够让学员在最短的时间内充分地吸收各位名家的思想精髓。</w:t>
      </w:r>
    </w:p>
    <w:p w14:paraId="087E794F">
      <w:pPr>
        <w:numPr>
          <w:ilvl w:val="255"/>
          <w:numId w:val="0"/>
        </w:numPr>
        <w:spacing w:line="240" w:lineRule="auto"/>
        <w:ind w:firstLine="640"/>
        <w:rPr>
          <w:rFonts w:ascii="仿宋" w:hAnsi="仿宋"/>
          <w:sz w:val="32"/>
          <w:szCs w:val="32"/>
        </w:rPr>
      </w:pPr>
      <w:r>
        <w:rPr>
          <w:rFonts w:hint="eastAsia" w:ascii="仿宋" w:hAnsi="仿宋"/>
          <w:sz w:val="32"/>
          <w:szCs w:val="32"/>
        </w:rPr>
        <w:t>（三）对话领军</w:t>
      </w:r>
    </w:p>
    <w:p w14:paraId="499603A5">
      <w:pPr>
        <w:numPr>
          <w:ilvl w:val="255"/>
          <w:numId w:val="0"/>
        </w:numPr>
        <w:spacing w:line="240" w:lineRule="auto"/>
        <w:ind w:firstLine="640"/>
        <w:rPr>
          <w:rFonts w:ascii="仿宋" w:hAnsi="仿宋"/>
          <w:sz w:val="32"/>
          <w:szCs w:val="32"/>
        </w:rPr>
      </w:pPr>
      <w:r>
        <w:rPr>
          <w:rFonts w:hint="eastAsia" w:ascii="仿宋" w:hAnsi="仿宋"/>
          <w:sz w:val="32"/>
          <w:szCs w:val="32"/>
        </w:rPr>
        <w:t>邀请全国高端会计人才</w:t>
      </w:r>
      <w:r>
        <w:rPr>
          <w:rFonts w:hint="eastAsia" w:ascii="仿宋" w:hAnsi="仿宋"/>
          <w:sz w:val="32"/>
          <w:szCs w:val="32"/>
          <w:lang w:val="en-US" w:eastAsia="zh-CN"/>
        </w:rPr>
        <w:t>以及各地区、各行业</w:t>
      </w:r>
      <w:r>
        <w:rPr>
          <w:rFonts w:hint="eastAsia" w:ascii="仿宋" w:hAnsi="仿宋"/>
          <w:sz w:val="32"/>
          <w:szCs w:val="32"/>
        </w:rPr>
        <w:t>领军人才作为职业发展导师，提供职业发展规划、高端人才选拔经验分享、</w:t>
      </w:r>
      <w:r>
        <w:rPr>
          <w:rFonts w:hint="eastAsia" w:ascii="仿宋" w:hAnsi="仿宋"/>
          <w:sz w:val="32"/>
          <w:szCs w:val="32"/>
          <w:lang w:val="en-US" w:eastAsia="zh-CN"/>
        </w:rPr>
        <w:t>专业素养培养、</w:t>
      </w:r>
      <w:r>
        <w:rPr>
          <w:rFonts w:hint="eastAsia" w:ascii="仿宋" w:hAnsi="仿宋"/>
          <w:sz w:val="32"/>
          <w:szCs w:val="32"/>
        </w:rPr>
        <w:t>领导力与团队合作等多项软技能知识，进一步加强高端人才综合素质提升。</w:t>
      </w:r>
    </w:p>
    <w:p w14:paraId="6A72B1EE">
      <w:pPr>
        <w:spacing w:line="240" w:lineRule="auto"/>
        <w:ind w:firstLine="640"/>
        <w:rPr>
          <w:rFonts w:ascii="仿宋" w:hAnsi="仿宋"/>
          <w:sz w:val="32"/>
          <w:szCs w:val="32"/>
        </w:rPr>
      </w:pPr>
      <w:r>
        <w:rPr>
          <w:rFonts w:hint="eastAsia" w:ascii="仿宋" w:hAnsi="仿宋"/>
          <w:sz w:val="32"/>
          <w:szCs w:val="32"/>
        </w:rPr>
        <w:t>（四）学员分享会</w:t>
      </w:r>
    </w:p>
    <w:p w14:paraId="3E733B55">
      <w:pPr>
        <w:spacing w:line="240" w:lineRule="auto"/>
        <w:ind w:firstLine="640"/>
        <w:rPr>
          <w:rFonts w:ascii="仿宋" w:hAnsi="仿宋"/>
          <w:sz w:val="32"/>
          <w:szCs w:val="32"/>
        </w:rPr>
      </w:pPr>
      <w:r>
        <w:rPr>
          <w:rFonts w:hint="eastAsia" w:ascii="仿宋" w:hAnsi="仿宋"/>
          <w:sz w:val="32"/>
          <w:szCs w:val="32"/>
        </w:rPr>
        <w:t>“采他山之石以攻玉，纳百家之长以厚己。”培训班将不定期开展</w:t>
      </w:r>
      <w:r>
        <w:rPr>
          <w:rFonts w:hint="eastAsia" w:ascii="仿宋" w:hAnsi="仿宋"/>
          <w:sz w:val="32"/>
          <w:szCs w:val="32"/>
          <w:lang w:eastAsia="zh-CN"/>
        </w:rPr>
        <w:t>“</w:t>
      </w:r>
      <w:r>
        <w:rPr>
          <w:rFonts w:hint="eastAsia" w:ascii="仿宋" w:hAnsi="仿宋"/>
          <w:sz w:val="32"/>
          <w:szCs w:val="32"/>
          <w:lang w:val="en-US" w:eastAsia="zh-CN"/>
        </w:rPr>
        <w:t>标杆案例分享会”</w:t>
      </w:r>
      <w:r>
        <w:rPr>
          <w:rFonts w:hint="eastAsia" w:ascii="仿宋" w:hAnsi="仿宋"/>
          <w:sz w:val="32"/>
          <w:szCs w:val="32"/>
        </w:rPr>
        <w:t>“优秀学员分享会”“读书笔记分享会”“培训心得分享会”等主题分享活动，有效促进学员之间的沟通与交流，为经济管理人才培养提供平台基础，突出培训的实效性和辐射带动作用，达到“一人学习，众人受益，共同成长”的学习效果，实现优质资源共享，高质量服务人才多维度发展、创新发展。</w:t>
      </w:r>
    </w:p>
    <w:p w14:paraId="527121A7">
      <w:pPr>
        <w:spacing w:line="240" w:lineRule="auto"/>
        <w:ind w:firstLine="640"/>
        <w:rPr>
          <w:rFonts w:ascii="仿宋" w:hAnsi="仿宋"/>
          <w:sz w:val="32"/>
          <w:szCs w:val="32"/>
        </w:rPr>
      </w:pPr>
      <w:r>
        <w:rPr>
          <w:rFonts w:hint="eastAsia" w:ascii="仿宋" w:hAnsi="仿宋"/>
          <w:sz w:val="32"/>
          <w:szCs w:val="32"/>
        </w:rPr>
        <w:t>（五）医院运营管理工作坊</w:t>
      </w:r>
    </w:p>
    <w:p w14:paraId="4605424F">
      <w:pPr>
        <w:spacing w:line="240" w:lineRule="auto"/>
        <w:ind w:firstLine="640"/>
        <w:rPr>
          <w:rFonts w:ascii="仿宋" w:hAnsi="仿宋"/>
          <w:sz w:val="32"/>
          <w:szCs w:val="32"/>
        </w:rPr>
      </w:pPr>
      <w:r>
        <w:rPr>
          <w:rFonts w:hint="eastAsia" w:ascii="仿宋" w:hAnsi="仿宋"/>
          <w:sz w:val="32"/>
          <w:szCs w:val="32"/>
        </w:rPr>
        <w:t>以实际工作任务为切入点，结合实际工作，采取头脑风暴、理论导入等手段，引导学员围绕重点业务和焦点问题归纳汇总医院运营管理实务的问题清单，以“问题式清单”为导向开展主题教学、话题讨论、情境演练、个性化咨询等活动。通过学训结合，切实有效帮助学员收获新知，融会贯通。</w:t>
      </w:r>
    </w:p>
    <w:p w14:paraId="57CA93C8">
      <w:pPr>
        <w:pStyle w:val="2"/>
        <w:keepNext w:val="0"/>
        <w:keepLines w:val="0"/>
        <w:spacing w:before="0" w:after="0" w:line="240" w:lineRule="auto"/>
        <w:rPr>
          <w:rFonts w:ascii="仿宋" w:hAnsi="仿宋" w:eastAsia="仿宋"/>
          <w:sz w:val="32"/>
          <w:szCs w:val="32"/>
        </w:rPr>
      </w:pPr>
      <w:r>
        <w:rPr>
          <w:rFonts w:hint="eastAsia" w:ascii="仿宋" w:hAnsi="仿宋" w:eastAsia="仿宋"/>
          <w:sz w:val="32"/>
          <w:szCs w:val="32"/>
        </w:rPr>
        <w:t>四、培养体系</w:t>
      </w:r>
    </w:p>
    <w:p w14:paraId="62CF8D2E">
      <w:pPr>
        <w:spacing w:line="240" w:lineRule="auto"/>
        <w:ind w:firstLine="640"/>
        <w:rPr>
          <w:rFonts w:ascii="仿宋" w:hAnsi="仿宋"/>
          <w:sz w:val="32"/>
          <w:szCs w:val="32"/>
        </w:rPr>
      </w:pPr>
      <w:r>
        <w:rPr>
          <w:rFonts w:hint="eastAsia" w:ascii="仿宋" w:hAnsi="仿宋"/>
          <w:sz w:val="32"/>
          <w:szCs w:val="32"/>
        </w:rPr>
        <w:t>（一）培养周期与地点</w:t>
      </w:r>
    </w:p>
    <w:p w14:paraId="1C385359">
      <w:pPr>
        <w:spacing w:line="240" w:lineRule="auto"/>
        <w:ind w:firstLine="640"/>
        <w:rPr>
          <w:rFonts w:ascii="仿宋" w:hAnsi="仿宋"/>
          <w:sz w:val="32"/>
          <w:szCs w:val="32"/>
        </w:rPr>
      </w:pPr>
      <w:r>
        <w:rPr>
          <w:rFonts w:hint="eastAsia" w:ascii="仿宋" w:hAnsi="仿宋"/>
          <w:sz w:val="32"/>
          <w:szCs w:val="32"/>
        </w:rPr>
        <w:t>本项目培训周期为2年，线下面授分模块进行集训，每个模块集训4天，共24天，192课时。</w:t>
      </w:r>
      <w:r>
        <w:rPr>
          <w:rFonts w:hint="eastAsia" w:ascii="仿宋" w:hAnsi="仿宋"/>
          <w:sz w:val="32"/>
          <w:szCs w:val="32"/>
          <w:lang w:val="en-US" w:eastAsia="zh-CN"/>
        </w:rPr>
        <w:t>集训地点一般安排在北京/上海/</w:t>
      </w:r>
      <w:r>
        <w:rPr>
          <w:rFonts w:hint="eastAsia" w:ascii="仿宋" w:hAnsi="仿宋"/>
          <w:sz w:val="32"/>
          <w:szCs w:val="32"/>
        </w:rPr>
        <w:t>广州/</w:t>
      </w:r>
      <w:r>
        <w:rPr>
          <w:rFonts w:hint="eastAsia" w:ascii="仿宋" w:hAnsi="仿宋"/>
          <w:sz w:val="32"/>
          <w:szCs w:val="32"/>
          <w:lang w:val="en-US" w:eastAsia="zh-CN"/>
        </w:rPr>
        <w:t>杭州/</w:t>
      </w:r>
      <w:r>
        <w:rPr>
          <w:rFonts w:hint="eastAsia" w:ascii="仿宋" w:hAnsi="仿宋"/>
          <w:sz w:val="32"/>
          <w:szCs w:val="32"/>
        </w:rPr>
        <w:t>成都</w:t>
      </w:r>
      <w:r>
        <w:rPr>
          <w:rFonts w:hint="eastAsia" w:ascii="仿宋" w:hAnsi="仿宋"/>
          <w:sz w:val="32"/>
          <w:szCs w:val="32"/>
          <w:lang w:val="en-US" w:eastAsia="zh-CN"/>
        </w:rPr>
        <w:t>/重庆</w:t>
      </w:r>
      <w:r>
        <w:rPr>
          <w:rFonts w:hint="eastAsia" w:ascii="仿宋" w:hAnsi="仿宋"/>
          <w:sz w:val="32"/>
          <w:szCs w:val="32"/>
        </w:rPr>
        <w:t>等城市</w:t>
      </w:r>
      <w:r>
        <w:rPr>
          <w:rFonts w:hint="eastAsia" w:ascii="仿宋" w:hAnsi="仿宋"/>
          <w:sz w:val="32"/>
          <w:szCs w:val="32"/>
          <w:lang w:eastAsia="zh-CN"/>
        </w:rPr>
        <w:t>，</w:t>
      </w:r>
      <w:r>
        <w:rPr>
          <w:rFonts w:hint="eastAsia" w:ascii="仿宋" w:hAnsi="仿宋"/>
          <w:sz w:val="32"/>
          <w:szCs w:val="32"/>
          <w:lang w:val="en-US" w:eastAsia="zh-CN"/>
        </w:rPr>
        <w:t>配备一定学时的</w:t>
      </w:r>
      <w:r>
        <w:rPr>
          <w:rFonts w:hint="eastAsia" w:ascii="仿宋" w:hAnsi="仿宋"/>
          <w:sz w:val="32"/>
          <w:szCs w:val="32"/>
        </w:rPr>
        <w:t>实践研学。每期培训具体的时间地点</w:t>
      </w:r>
      <w:r>
        <w:rPr>
          <w:rFonts w:hint="eastAsia" w:ascii="仿宋" w:hAnsi="仿宋"/>
          <w:sz w:val="32"/>
          <w:szCs w:val="32"/>
          <w:lang w:val="en-US" w:eastAsia="zh-CN"/>
        </w:rPr>
        <w:t>以</w:t>
      </w:r>
      <w:r>
        <w:rPr>
          <w:rFonts w:hint="eastAsia" w:ascii="仿宋" w:hAnsi="仿宋"/>
          <w:sz w:val="32"/>
          <w:szCs w:val="32"/>
        </w:rPr>
        <w:t>开课通知</w:t>
      </w:r>
      <w:r>
        <w:rPr>
          <w:rFonts w:hint="eastAsia" w:ascii="仿宋" w:hAnsi="仿宋"/>
          <w:sz w:val="32"/>
          <w:szCs w:val="32"/>
          <w:lang w:val="en-US" w:eastAsia="zh-CN"/>
        </w:rPr>
        <w:t>为准</w:t>
      </w:r>
      <w:r>
        <w:rPr>
          <w:rFonts w:hint="eastAsia" w:ascii="仿宋" w:hAnsi="仿宋"/>
          <w:sz w:val="32"/>
          <w:szCs w:val="32"/>
        </w:rPr>
        <w:t>。</w:t>
      </w:r>
    </w:p>
    <w:p w14:paraId="4EB28288">
      <w:pPr>
        <w:spacing w:line="240" w:lineRule="auto"/>
        <w:ind w:firstLine="640"/>
        <w:rPr>
          <w:rFonts w:ascii="仿宋" w:hAnsi="仿宋"/>
          <w:sz w:val="32"/>
          <w:szCs w:val="32"/>
        </w:rPr>
      </w:pPr>
      <w:r>
        <w:rPr>
          <w:rFonts w:hint="eastAsia" w:ascii="仿宋" w:hAnsi="仿宋"/>
          <w:sz w:val="32"/>
          <w:szCs w:val="32"/>
        </w:rPr>
        <w:t>（二）培养内容</w:t>
      </w:r>
    </w:p>
    <w:p w14:paraId="0D521643">
      <w:pPr>
        <w:spacing w:line="240" w:lineRule="auto"/>
        <w:ind w:firstLine="640"/>
        <w:rPr>
          <w:rFonts w:ascii="仿宋" w:hAnsi="仿宋"/>
          <w:sz w:val="32"/>
          <w:szCs w:val="32"/>
        </w:rPr>
      </w:pPr>
      <w:r>
        <w:rPr>
          <w:rFonts w:hint="eastAsia" w:ascii="仿宋" w:hAnsi="仿宋"/>
          <w:sz w:val="32"/>
          <w:szCs w:val="32"/>
        </w:rPr>
        <w:t>1</w:t>
      </w:r>
      <w:r>
        <w:rPr>
          <w:rFonts w:ascii="仿宋" w:hAnsi="仿宋"/>
          <w:sz w:val="32"/>
          <w:szCs w:val="32"/>
        </w:rPr>
        <w:t>.</w:t>
      </w:r>
      <w:r>
        <w:rPr>
          <w:rFonts w:hint="eastAsia" w:ascii="仿宋" w:hAnsi="仿宋"/>
          <w:sz w:val="32"/>
          <w:szCs w:val="32"/>
        </w:rPr>
        <w:t>课程设置</w:t>
      </w:r>
    </w:p>
    <w:tbl>
      <w:tblPr>
        <w:tblStyle w:val="12"/>
        <w:tblW w:w="8264" w:type="dxa"/>
        <w:tblInd w:w="0"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1360"/>
        <w:gridCol w:w="1576"/>
        <w:gridCol w:w="5328"/>
      </w:tblGrid>
      <w:tr w14:paraId="003EAAA6">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shd w:val="clear" w:color="000000" w:fill="E2EFDA"/>
            <w:noWrap/>
            <w:vAlign w:val="center"/>
          </w:tcPr>
          <w:p w14:paraId="37ABAD3C">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模块一</w:t>
            </w:r>
          </w:p>
        </w:tc>
        <w:tc>
          <w:tcPr>
            <w:tcW w:w="1576" w:type="dxa"/>
            <w:shd w:val="clear" w:color="000000" w:fill="E2EFDA"/>
            <w:noWrap/>
            <w:vAlign w:val="center"/>
          </w:tcPr>
          <w:p w14:paraId="5FA6357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课程类别</w:t>
            </w:r>
          </w:p>
        </w:tc>
        <w:tc>
          <w:tcPr>
            <w:tcW w:w="5328" w:type="dxa"/>
            <w:shd w:val="clear" w:color="000000" w:fill="E2EFDA"/>
            <w:vAlign w:val="center"/>
          </w:tcPr>
          <w:p w14:paraId="639AA464">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具体安排</w:t>
            </w:r>
          </w:p>
        </w:tc>
      </w:tr>
      <w:tr w14:paraId="2450F978">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restart"/>
            <w:shd w:val="clear" w:color="auto" w:fill="auto"/>
            <w:noWrap/>
            <w:vAlign w:val="center"/>
          </w:tcPr>
          <w:p w14:paraId="6B4E5DD3">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rPr>
              <w:t>管理会计</w:t>
            </w:r>
            <w:r>
              <w:rPr>
                <w:rFonts w:hint="eastAsia" w:ascii="仿宋" w:hAnsi="仿宋" w:cs="宋体"/>
                <w:color w:val="000000"/>
                <w:kern w:val="0"/>
                <w:sz w:val="24"/>
                <w:lang w:val="en-US" w:eastAsia="zh-CN"/>
              </w:rPr>
              <w:t>与标杆案例</w:t>
            </w:r>
          </w:p>
        </w:tc>
        <w:tc>
          <w:tcPr>
            <w:tcW w:w="1576" w:type="dxa"/>
            <w:vMerge w:val="restart"/>
            <w:shd w:val="clear" w:color="auto" w:fill="auto"/>
            <w:noWrap/>
            <w:vAlign w:val="center"/>
          </w:tcPr>
          <w:p w14:paraId="3DE71E1E">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专业课程</w:t>
            </w:r>
          </w:p>
        </w:tc>
        <w:tc>
          <w:tcPr>
            <w:tcW w:w="5328" w:type="dxa"/>
            <w:shd w:val="clear" w:color="auto" w:fill="auto"/>
            <w:vAlign w:val="center"/>
          </w:tcPr>
          <w:p w14:paraId="1CBB6E3F">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医院全面预算管理实践</w:t>
            </w:r>
          </w:p>
        </w:tc>
      </w:tr>
      <w:tr w14:paraId="32BD9E25">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6F819078">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2692A1CF">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461E108E">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数字化转型下的医院成本管理</w:t>
            </w:r>
          </w:p>
        </w:tc>
      </w:tr>
      <w:tr w14:paraId="52229B34">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607DB7A5">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50B93228">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318B4692">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公立医院绩效考核重点问题及对策</w:t>
            </w:r>
          </w:p>
        </w:tc>
      </w:tr>
      <w:tr w14:paraId="0BBEB68F">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0AB480EA">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31B87304">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40DEC109">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预算一体化实施过程中的重难点问题</w:t>
            </w:r>
          </w:p>
        </w:tc>
      </w:tr>
      <w:tr w14:paraId="5311DA93">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5A8722AF">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1C23BA7D">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16598B87">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医院战略管理与科室建设</w:t>
            </w:r>
          </w:p>
        </w:tc>
      </w:tr>
      <w:tr w14:paraId="3BF893B2">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C3B0504">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7F11CED3">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62D3E21A">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rPr>
              <w:t>医院管理会计</w:t>
            </w:r>
            <w:r>
              <w:rPr>
                <w:rFonts w:hint="eastAsia" w:ascii="仿宋" w:hAnsi="仿宋" w:cs="宋体"/>
                <w:color w:val="000000"/>
                <w:kern w:val="0"/>
                <w:sz w:val="24"/>
                <w:lang w:val="en-US" w:eastAsia="zh-CN"/>
              </w:rPr>
              <w:t>标杆案例教学</w:t>
            </w:r>
          </w:p>
        </w:tc>
      </w:tr>
      <w:tr w14:paraId="7F384047">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73CBDC44">
            <w:pPr>
              <w:widowControl/>
              <w:spacing w:line="240" w:lineRule="auto"/>
              <w:ind w:firstLine="0" w:firstLineChars="0"/>
              <w:jc w:val="left"/>
              <w:rPr>
                <w:rFonts w:ascii="仿宋" w:hAnsi="仿宋" w:cs="宋体"/>
                <w:color w:val="000000"/>
                <w:kern w:val="0"/>
                <w:sz w:val="24"/>
              </w:rPr>
            </w:pPr>
          </w:p>
        </w:tc>
        <w:tc>
          <w:tcPr>
            <w:tcW w:w="1576" w:type="dxa"/>
            <w:vMerge w:val="restart"/>
            <w:shd w:val="clear" w:color="auto" w:fill="auto"/>
            <w:noWrap/>
            <w:vAlign w:val="center"/>
          </w:tcPr>
          <w:p w14:paraId="6B5D3831">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能力提升</w:t>
            </w:r>
          </w:p>
        </w:tc>
        <w:tc>
          <w:tcPr>
            <w:tcW w:w="5328" w:type="dxa"/>
            <w:shd w:val="clear" w:color="auto" w:fill="auto"/>
            <w:vAlign w:val="center"/>
          </w:tcPr>
          <w:p w14:paraId="5E19E24C">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标杆医院参访</w:t>
            </w:r>
          </w:p>
        </w:tc>
      </w:tr>
      <w:tr w14:paraId="0A11817C">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70D16069">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64B0F73B">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1E64E01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优秀案例分享会</w:t>
            </w:r>
            <w:r>
              <w:rPr>
                <w:rFonts w:hint="eastAsia" w:ascii="仿宋" w:hAnsi="仿宋" w:cs="宋体"/>
                <w:color w:val="000000"/>
                <w:kern w:val="0"/>
                <w:sz w:val="24"/>
              </w:rPr>
              <w:t>/结构化研讨</w:t>
            </w:r>
          </w:p>
        </w:tc>
      </w:tr>
      <w:tr w14:paraId="53034816">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shd w:val="clear" w:color="000000" w:fill="E2EFDA"/>
            <w:noWrap/>
            <w:vAlign w:val="center"/>
          </w:tcPr>
          <w:p w14:paraId="499CFCE0">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模块二</w:t>
            </w:r>
          </w:p>
        </w:tc>
        <w:tc>
          <w:tcPr>
            <w:tcW w:w="1576" w:type="dxa"/>
            <w:shd w:val="clear" w:color="000000" w:fill="E2EFDA"/>
            <w:noWrap/>
            <w:vAlign w:val="center"/>
          </w:tcPr>
          <w:p w14:paraId="78A252DF">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课程类别</w:t>
            </w:r>
          </w:p>
        </w:tc>
        <w:tc>
          <w:tcPr>
            <w:tcW w:w="5328" w:type="dxa"/>
            <w:shd w:val="clear" w:color="000000" w:fill="E2EFDA"/>
            <w:vAlign w:val="center"/>
          </w:tcPr>
          <w:p w14:paraId="0D42A286">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具体安排</w:t>
            </w:r>
          </w:p>
        </w:tc>
      </w:tr>
      <w:tr w14:paraId="2EC0CCFB">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restart"/>
            <w:shd w:val="clear" w:color="auto" w:fill="auto"/>
            <w:noWrap/>
            <w:vAlign w:val="center"/>
          </w:tcPr>
          <w:p w14:paraId="4C38F5E5">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rPr>
              <w:t>医疗改革</w:t>
            </w:r>
            <w:r>
              <w:rPr>
                <w:rFonts w:hint="eastAsia" w:ascii="仿宋" w:hAnsi="仿宋" w:cs="宋体"/>
                <w:color w:val="000000"/>
                <w:kern w:val="0"/>
                <w:sz w:val="24"/>
                <w:lang w:val="en-US" w:eastAsia="zh-CN"/>
              </w:rPr>
              <w:t>与高质量发展</w:t>
            </w:r>
          </w:p>
        </w:tc>
        <w:tc>
          <w:tcPr>
            <w:tcW w:w="1576" w:type="dxa"/>
            <w:vMerge w:val="restart"/>
            <w:shd w:val="clear" w:color="auto" w:fill="auto"/>
            <w:noWrap/>
            <w:vAlign w:val="center"/>
          </w:tcPr>
          <w:p w14:paraId="7883068C">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专业课程</w:t>
            </w:r>
          </w:p>
        </w:tc>
        <w:tc>
          <w:tcPr>
            <w:tcW w:w="5328" w:type="dxa"/>
            <w:shd w:val="clear" w:color="auto" w:fill="auto"/>
            <w:vAlign w:val="center"/>
          </w:tcPr>
          <w:p w14:paraId="6360550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医改背景下的公立医院改革与经济管理</w:t>
            </w:r>
          </w:p>
        </w:tc>
      </w:tr>
      <w:tr w14:paraId="6EAB3C6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47055E55">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24C1EBE1">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7C0A8189">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医院经济运行分析体系构建与实践</w:t>
            </w:r>
          </w:p>
        </w:tc>
      </w:tr>
      <w:tr w14:paraId="611E6020">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35968A24">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1C251CB5">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0774DC7D">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支付方式改革下医保运营管理策略</w:t>
            </w:r>
          </w:p>
        </w:tc>
      </w:tr>
      <w:tr w14:paraId="34DE22F4">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5CC78739">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6236401C">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44F4EA65">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我国医疗服务项目定价机制改革现状、问题与对策</w:t>
            </w:r>
          </w:p>
        </w:tc>
      </w:tr>
      <w:tr w14:paraId="57F3B50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E85C095">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5C9FD1DF">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7F2B58FA">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基于业财融合的公立医院财务数字化转型</w:t>
            </w:r>
          </w:p>
        </w:tc>
      </w:tr>
      <w:tr w14:paraId="53C79AD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0673D8AE">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7489E9F1">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2C07FC96">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DRG/DIP支付方式下医院成本管理与绩效考核</w:t>
            </w:r>
          </w:p>
        </w:tc>
      </w:tr>
      <w:tr w14:paraId="2B46C82B">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6F201B98">
            <w:pPr>
              <w:widowControl/>
              <w:spacing w:line="240" w:lineRule="auto"/>
              <w:ind w:firstLine="0" w:firstLineChars="0"/>
              <w:jc w:val="left"/>
              <w:rPr>
                <w:rFonts w:ascii="仿宋" w:hAnsi="仿宋" w:cs="宋体"/>
                <w:color w:val="000000"/>
                <w:kern w:val="0"/>
                <w:sz w:val="24"/>
              </w:rPr>
            </w:pPr>
          </w:p>
        </w:tc>
        <w:tc>
          <w:tcPr>
            <w:tcW w:w="1576" w:type="dxa"/>
            <w:shd w:val="clear" w:color="auto" w:fill="auto"/>
            <w:noWrap/>
            <w:vAlign w:val="center"/>
          </w:tcPr>
          <w:p w14:paraId="3AB802CD">
            <w:pPr>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能力提升</w:t>
            </w:r>
          </w:p>
        </w:tc>
        <w:tc>
          <w:tcPr>
            <w:tcW w:w="5328" w:type="dxa"/>
            <w:shd w:val="clear" w:color="auto" w:fill="auto"/>
            <w:vAlign w:val="center"/>
          </w:tcPr>
          <w:p w14:paraId="2A5E57F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整合课程</w:t>
            </w:r>
            <w:r>
              <w:rPr>
                <w:rFonts w:hint="eastAsia" w:ascii="仿宋" w:hAnsi="仿宋" w:cs="宋体"/>
                <w:color w:val="000000"/>
                <w:kern w:val="0"/>
                <w:sz w:val="24"/>
              </w:rPr>
              <w:t>/学员分享会</w:t>
            </w:r>
          </w:p>
        </w:tc>
      </w:tr>
      <w:tr w14:paraId="686BFF16">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shd w:val="clear" w:color="000000" w:fill="E2EFDA"/>
            <w:noWrap/>
            <w:vAlign w:val="center"/>
          </w:tcPr>
          <w:p w14:paraId="176BE1A5">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模块三</w:t>
            </w:r>
          </w:p>
        </w:tc>
        <w:tc>
          <w:tcPr>
            <w:tcW w:w="1576" w:type="dxa"/>
            <w:shd w:val="clear" w:color="000000" w:fill="E2EFDA"/>
            <w:noWrap/>
            <w:vAlign w:val="center"/>
          </w:tcPr>
          <w:p w14:paraId="1FEA4BE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课程类别</w:t>
            </w:r>
          </w:p>
        </w:tc>
        <w:tc>
          <w:tcPr>
            <w:tcW w:w="5328" w:type="dxa"/>
            <w:shd w:val="clear" w:color="000000" w:fill="E2EFDA"/>
            <w:vAlign w:val="center"/>
          </w:tcPr>
          <w:p w14:paraId="64D38B5E">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具体安排</w:t>
            </w:r>
          </w:p>
        </w:tc>
      </w:tr>
      <w:tr w14:paraId="175C1BB1">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restart"/>
            <w:shd w:val="clear" w:color="auto" w:fill="auto"/>
            <w:noWrap/>
            <w:vAlign w:val="center"/>
          </w:tcPr>
          <w:p w14:paraId="598AF52F">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业财融合与医院</w:t>
            </w:r>
            <w:r>
              <w:rPr>
                <w:rFonts w:hint="eastAsia" w:ascii="仿宋" w:hAnsi="仿宋" w:cs="宋体"/>
                <w:color w:val="000000"/>
                <w:kern w:val="0"/>
                <w:sz w:val="24"/>
              </w:rPr>
              <w:t>运营管理</w:t>
            </w:r>
          </w:p>
        </w:tc>
        <w:tc>
          <w:tcPr>
            <w:tcW w:w="1576" w:type="dxa"/>
            <w:vMerge w:val="restart"/>
            <w:shd w:val="clear" w:color="auto" w:fill="auto"/>
            <w:noWrap/>
            <w:vAlign w:val="center"/>
          </w:tcPr>
          <w:p w14:paraId="2E34CC31">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专业课程</w:t>
            </w:r>
          </w:p>
        </w:tc>
        <w:tc>
          <w:tcPr>
            <w:tcW w:w="5328" w:type="dxa"/>
            <w:shd w:val="clear" w:color="auto" w:fill="auto"/>
            <w:vAlign w:val="center"/>
          </w:tcPr>
          <w:p w14:paraId="6E88E5B3">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高质量发展背景下公立医院运营管理模式分析</w:t>
            </w:r>
          </w:p>
        </w:tc>
      </w:tr>
      <w:tr w14:paraId="24030CE1">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1D14F974">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2F519DFF">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52EC978F">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医院执行政府会计准则制度的重难点问题</w:t>
            </w:r>
          </w:p>
        </w:tc>
      </w:tr>
      <w:tr w14:paraId="269846AB">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6B13477">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46D80CA5">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3A384384">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公立医院薪酬改革</w:t>
            </w:r>
          </w:p>
        </w:tc>
      </w:tr>
      <w:tr w14:paraId="57AAC02B">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C697961">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4A438EF7">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58E28B48">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医疗质量与安全管理</w:t>
            </w:r>
          </w:p>
        </w:tc>
      </w:tr>
      <w:tr w14:paraId="0462917F">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7F18E502">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43964348">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59167BDF">
            <w:pPr>
              <w:widowControl/>
              <w:spacing w:line="240" w:lineRule="auto"/>
              <w:ind w:firstLine="0" w:firstLineChars="0"/>
              <w:jc w:val="center"/>
              <w:rPr>
                <w:rFonts w:ascii="仿宋" w:hAnsi="仿宋" w:cs="宋体"/>
                <w:color w:val="000000"/>
                <w:kern w:val="0"/>
                <w:sz w:val="24"/>
                <w:highlight w:val="yellow"/>
              </w:rPr>
            </w:pPr>
            <w:r>
              <w:rPr>
                <w:rFonts w:hint="eastAsia" w:ascii="仿宋" w:hAnsi="仿宋" w:cs="宋体"/>
                <w:color w:val="000000"/>
                <w:kern w:val="0"/>
                <w:sz w:val="24"/>
              </w:rPr>
              <w:t>业财融合在医院财务工作中的实施策略</w:t>
            </w:r>
          </w:p>
        </w:tc>
      </w:tr>
      <w:tr w14:paraId="1D20EDCC">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13F0D2CC">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06544C22">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0D353C2A">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医院成本精细化管理策略</w:t>
            </w:r>
          </w:p>
        </w:tc>
      </w:tr>
      <w:tr w14:paraId="7E87C40D">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5130B3E4">
            <w:pPr>
              <w:widowControl/>
              <w:spacing w:line="240" w:lineRule="auto"/>
              <w:ind w:firstLine="0" w:firstLineChars="0"/>
              <w:jc w:val="left"/>
              <w:rPr>
                <w:rFonts w:ascii="仿宋" w:hAnsi="仿宋" w:cs="宋体"/>
                <w:color w:val="000000"/>
                <w:kern w:val="0"/>
                <w:sz w:val="24"/>
              </w:rPr>
            </w:pPr>
          </w:p>
        </w:tc>
        <w:tc>
          <w:tcPr>
            <w:tcW w:w="1576" w:type="dxa"/>
            <w:vMerge w:val="restart"/>
            <w:shd w:val="clear" w:color="auto" w:fill="auto"/>
            <w:noWrap/>
            <w:vAlign w:val="center"/>
          </w:tcPr>
          <w:p w14:paraId="664DE0E5">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能力提升</w:t>
            </w:r>
          </w:p>
        </w:tc>
        <w:tc>
          <w:tcPr>
            <w:tcW w:w="5328" w:type="dxa"/>
            <w:shd w:val="clear" w:color="auto" w:fill="auto"/>
            <w:vAlign w:val="center"/>
          </w:tcPr>
          <w:p w14:paraId="79B1B655">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标杆医院参访</w:t>
            </w:r>
          </w:p>
        </w:tc>
      </w:tr>
      <w:tr w14:paraId="271C3920">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3EE3F723">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08F4A83B">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70EF5B57">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运营管理工作坊/对话领军</w:t>
            </w:r>
          </w:p>
        </w:tc>
      </w:tr>
      <w:tr w14:paraId="7EC4A15C">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shd w:val="clear" w:color="000000" w:fill="E2EFDA"/>
            <w:noWrap/>
            <w:vAlign w:val="center"/>
          </w:tcPr>
          <w:p w14:paraId="534CC9D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模块四</w:t>
            </w:r>
          </w:p>
        </w:tc>
        <w:tc>
          <w:tcPr>
            <w:tcW w:w="1576" w:type="dxa"/>
            <w:shd w:val="clear" w:color="000000" w:fill="E2EFDA"/>
            <w:noWrap/>
            <w:vAlign w:val="center"/>
          </w:tcPr>
          <w:p w14:paraId="0C3BDE7F">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课程类别</w:t>
            </w:r>
          </w:p>
        </w:tc>
        <w:tc>
          <w:tcPr>
            <w:tcW w:w="5328" w:type="dxa"/>
            <w:shd w:val="clear" w:color="000000" w:fill="E2EFDA"/>
            <w:vAlign w:val="center"/>
          </w:tcPr>
          <w:p w14:paraId="6747C4E9">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具体安排</w:t>
            </w:r>
          </w:p>
        </w:tc>
      </w:tr>
      <w:tr w14:paraId="0C7AEBDB">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restart"/>
            <w:shd w:val="clear" w:color="auto" w:fill="auto"/>
            <w:noWrap/>
            <w:vAlign w:val="center"/>
          </w:tcPr>
          <w:p w14:paraId="2239CC18">
            <w:pPr>
              <w:widowControl/>
              <w:spacing w:line="240" w:lineRule="auto"/>
              <w:ind w:firstLine="0" w:firstLineChars="0"/>
              <w:jc w:val="both"/>
              <w:rPr>
                <w:rFonts w:ascii="仿宋" w:hAnsi="仿宋" w:cs="宋体"/>
                <w:color w:val="000000"/>
                <w:kern w:val="0"/>
                <w:sz w:val="24"/>
              </w:rPr>
            </w:pPr>
            <w:r>
              <w:rPr>
                <w:rFonts w:hint="eastAsia" w:ascii="仿宋" w:hAnsi="仿宋" w:cs="宋体"/>
                <w:color w:val="000000"/>
                <w:kern w:val="0"/>
                <w:sz w:val="24"/>
                <w:lang w:val="en-US" w:eastAsia="zh-CN"/>
              </w:rPr>
              <w:t>财会监督下的</w:t>
            </w:r>
            <w:r>
              <w:rPr>
                <w:rFonts w:hint="eastAsia" w:ascii="仿宋" w:hAnsi="仿宋" w:cs="宋体"/>
                <w:color w:val="000000"/>
                <w:kern w:val="0"/>
                <w:sz w:val="24"/>
              </w:rPr>
              <w:t>内部控制</w:t>
            </w:r>
            <w:r>
              <w:rPr>
                <w:rFonts w:ascii="仿宋" w:hAnsi="仿宋" w:cs="宋体"/>
                <w:color w:val="000000"/>
                <w:kern w:val="0"/>
                <w:sz w:val="24"/>
              </w:rPr>
              <w:t>与</w:t>
            </w:r>
            <w:r>
              <w:rPr>
                <w:rFonts w:hint="eastAsia" w:ascii="仿宋" w:hAnsi="仿宋" w:cs="宋体"/>
                <w:color w:val="000000"/>
                <w:kern w:val="0"/>
                <w:sz w:val="24"/>
              </w:rPr>
              <w:t>审计</w:t>
            </w:r>
          </w:p>
        </w:tc>
        <w:tc>
          <w:tcPr>
            <w:tcW w:w="1576" w:type="dxa"/>
            <w:vMerge w:val="restart"/>
            <w:shd w:val="clear" w:color="auto" w:fill="auto"/>
            <w:noWrap/>
            <w:vAlign w:val="center"/>
          </w:tcPr>
          <w:p w14:paraId="4A2320B8">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专业课程</w:t>
            </w:r>
          </w:p>
        </w:tc>
        <w:tc>
          <w:tcPr>
            <w:tcW w:w="5328" w:type="dxa"/>
            <w:shd w:val="clear" w:color="auto" w:fill="auto"/>
            <w:vAlign w:val="center"/>
          </w:tcPr>
          <w:p w14:paraId="1E60BD7E">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数字化下的</w:t>
            </w:r>
            <w:r>
              <w:rPr>
                <w:rFonts w:hint="eastAsia" w:ascii="仿宋" w:hAnsi="仿宋" w:cs="宋体"/>
                <w:color w:val="000000"/>
                <w:kern w:val="0"/>
                <w:sz w:val="24"/>
              </w:rPr>
              <w:t>医院内部控制管理体系建设实践</w:t>
            </w:r>
          </w:p>
        </w:tc>
      </w:tr>
      <w:tr w14:paraId="17F64906">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092615AC">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322D03CD">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431CE249">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“放管服”背景下科研经费审计</w:t>
            </w:r>
          </w:p>
        </w:tc>
      </w:tr>
      <w:tr w14:paraId="09C39E6A">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D448251">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1DCB289F">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6940DB9A">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rPr>
              <w:t>财会监督</w:t>
            </w:r>
            <w:r>
              <w:rPr>
                <w:rFonts w:hint="eastAsia" w:ascii="仿宋" w:hAnsi="仿宋" w:cs="宋体"/>
                <w:color w:val="000000"/>
                <w:kern w:val="0"/>
                <w:sz w:val="24"/>
                <w:lang w:eastAsia="zh-CN"/>
              </w:rPr>
              <w:t>、</w:t>
            </w:r>
            <w:r>
              <w:rPr>
                <w:rFonts w:hint="eastAsia" w:ascii="仿宋" w:hAnsi="仿宋" w:cs="宋体"/>
                <w:color w:val="000000"/>
                <w:kern w:val="0"/>
                <w:sz w:val="24"/>
                <w:lang w:val="en-US" w:eastAsia="zh-CN"/>
              </w:rPr>
              <w:t>内部审计与</w:t>
            </w:r>
            <w:r>
              <w:rPr>
                <w:rFonts w:hint="eastAsia" w:ascii="仿宋" w:hAnsi="仿宋" w:cs="宋体"/>
                <w:color w:val="000000"/>
                <w:kern w:val="0"/>
                <w:sz w:val="24"/>
              </w:rPr>
              <w:t>医院运营</w:t>
            </w:r>
            <w:r>
              <w:rPr>
                <w:rFonts w:hint="eastAsia" w:ascii="仿宋" w:hAnsi="仿宋" w:cs="宋体"/>
                <w:color w:val="000000"/>
                <w:kern w:val="0"/>
                <w:sz w:val="24"/>
                <w:lang w:val="en-US" w:eastAsia="zh-CN"/>
              </w:rPr>
              <w:t>管理</w:t>
            </w:r>
          </w:p>
        </w:tc>
      </w:tr>
      <w:tr w14:paraId="202404EF">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1924F84C">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482F8A3C">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377798D7">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医院工程建设项目全过程跟踪审计</w:t>
            </w:r>
          </w:p>
        </w:tc>
      </w:tr>
      <w:tr w14:paraId="0C10FF84">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6A558C7B">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526FAE45">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09F03317">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公立医院经济责任审计</w:t>
            </w:r>
          </w:p>
        </w:tc>
      </w:tr>
      <w:tr w14:paraId="1BAA8ED7">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4867B6F4">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696E15C2">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548EC9F5">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采购审计典型案例分析</w:t>
            </w:r>
          </w:p>
        </w:tc>
      </w:tr>
      <w:tr w14:paraId="6489039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8E21B88">
            <w:pPr>
              <w:widowControl/>
              <w:spacing w:line="240" w:lineRule="auto"/>
              <w:ind w:firstLine="0" w:firstLineChars="0"/>
              <w:jc w:val="left"/>
              <w:rPr>
                <w:rFonts w:ascii="仿宋" w:hAnsi="仿宋" w:cs="宋体"/>
                <w:color w:val="000000"/>
                <w:kern w:val="0"/>
                <w:sz w:val="24"/>
              </w:rPr>
            </w:pPr>
          </w:p>
        </w:tc>
        <w:tc>
          <w:tcPr>
            <w:tcW w:w="1576" w:type="dxa"/>
            <w:shd w:val="clear" w:color="auto" w:fill="auto"/>
            <w:noWrap/>
            <w:vAlign w:val="center"/>
          </w:tcPr>
          <w:p w14:paraId="2BDC6C93">
            <w:pPr>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能力提升</w:t>
            </w:r>
          </w:p>
        </w:tc>
        <w:tc>
          <w:tcPr>
            <w:tcW w:w="5328" w:type="dxa"/>
            <w:shd w:val="clear" w:color="auto" w:fill="auto"/>
            <w:vAlign w:val="center"/>
          </w:tcPr>
          <w:p w14:paraId="5A1495E8">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沟通与领导力提升/案例写作工作坊</w:t>
            </w:r>
          </w:p>
        </w:tc>
      </w:tr>
      <w:tr w14:paraId="1C47A7C2">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shd w:val="clear" w:color="000000" w:fill="E2EFDA"/>
            <w:noWrap/>
            <w:vAlign w:val="center"/>
          </w:tcPr>
          <w:p w14:paraId="0FB7269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模块五</w:t>
            </w:r>
          </w:p>
        </w:tc>
        <w:tc>
          <w:tcPr>
            <w:tcW w:w="1576" w:type="dxa"/>
            <w:shd w:val="clear" w:color="000000" w:fill="E2EFDA"/>
            <w:noWrap/>
            <w:vAlign w:val="center"/>
          </w:tcPr>
          <w:p w14:paraId="153F2AB3">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课程类别</w:t>
            </w:r>
          </w:p>
        </w:tc>
        <w:tc>
          <w:tcPr>
            <w:tcW w:w="5328" w:type="dxa"/>
            <w:shd w:val="clear" w:color="000000" w:fill="E2EFDA"/>
            <w:vAlign w:val="center"/>
          </w:tcPr>
          <w:p w14:paraId="14D0D327">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具体安排</w:t>
            </w:r>
          </w:p>
        </w:tc>
      </w:tr>
      <w:tr w14:paraId="1E4272EA">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restart"/>
            <w:shd w:val="clear" w:color="auto" w:fill="auto"/>
            <w:vAlign w:val="center"/>
          </w:tcPr>
          <w:p w14:paraId="2A7347BB">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rPr>
              <w:t>采购与资产管理</w:t>
            </w:r>
          </w:p>
        </w:tc>
        <w:tc>
          <w:tcPr>
            <w:tcW w:w="1576" w:type="dxa"/>
            <w:vMerge w:val="restart"/>
            <w:shd w:val="clear" w:color="auto" w:fill="auto"/>
            <w:noWrap/>
            <w:vAlign w:val="center"/>
          </w:tcPr>
          <w:p w14:paraId="5900FD29">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专业课程</w:t>
            </w:r>
          </w:p>
        </w:tc>
        <w:tc>
          <w:tcPr>
            <w:tcW w:w="5328" w:type="dxa"/>
            <w:shd w:val="clear" w:color="auto" w:fill="auto"/>
            <w:vAlign w:val="center"/>
          </w:tcPr>
          <w:p w14:paraId="7D1BB95A">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医院政府采购实务操作、绩效评价及风险防范</w:t>
            </w:r>
          </w:p>
        </w:tc>
      </w:tr>
      <w:tr w14:paraId="17DBB51D">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505B8C0E">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50094D3F">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75FE9E31">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合规视角下的公立医院采购与</w:t>
            </w:r>
            <w:r>
              <w:rPr>
                <w:rFonts w:hint="eastAsia" w:ascii="仿宋" w:hAnsi="仿宋" w:cs="宋体"/>
                <w:color w:val="000000"/>
                <w:kern w:val="0"/>
                <w:sz w:val="24"/>
              </w:rPr>
              <w:t>合同全流程管理</w:t>
            </w:r>
          </w:p>
        </w:tc>
      </w:tr>
      <w:tr w14:paraId="30B98D22">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15046A74">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1E7E9F54">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2C4FAA5C">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大型医疗设备使用的质量控制及风险管理</w:t>
            </w:r>
          </w:p>
        </w:tc>
      </w:tr>
      <w:tr w14:paraId="09E599B0">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1841EAFE">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7A99E6E5">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7AFD776F">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基于物联网平台的固定资产全生命周期管理</w:t>
            </w:r>
          </w:p>
        </w:tc>
      </w:tr>
      <w:tr w14:paraId="5AF33FC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3483EE1">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478986B1">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1F212678">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公立医院预算与招采一体化管理实践</w:t>
            </w:r>
          </w:p>
        </w:tc>
      </w:tr>
      <w:tr w14:paraId="248ECF61">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488" w:hRule="atLeast"/>
        </w:trPr>
        <w:tc>
          <w:tcPr>
            <w:tcW w:w="1360" w:type="dxa"/>
            <w:vMerge w:val="continue"/>
            <w:vAlign w:val="center"/>
          </w:tcPr>
          <w:p w14:paraId="331C30EC">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2CED5542">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64A786BF">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公立医院数据资源现状与会计确认</w:t>
            </w:r>
          </w:p>
        </w:tc>
      </w:tr>
      <w:tr w14:paraId="3A6AC6DA">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74306F6D">
            <w:pPr>
              <w:widowControl/>
              <w:spacing w:line="240" w:lineRule="auto"/>
              <w:ind w:firstLine="0" w:firstLineChars="0"/>
              <w:jc w:val="left"/>
              <w:rPr>
                <w:rFonts w:ascii="仿宋" w:hAnsi="仿宋" w:cs="宋体"/>
                <w:color w:val="000000"/>
                <w:kern w:val="0"/>
                <w:sz w:val="24"/>
              </w:rPr>
            </w:pPr>
          </w:p>
        </w:tc>
        <w:tc>
          <w:tcPr>
            <w:tcW w:w="1576" w:type="dxa"/>
            <w:vMerge w:val="restart"/>
            <w:shd w:val="clear" w:color="auto" w:fill="auto"/>
            <w:noWrap/>
            <w:vAlign w:val="center"/>
          </w:tcPr>
          <w:p w14:paraId="0781C565">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能力提升</w:t>
            </w:r>
          </w:p>
        </w:tc>
        <w:tc>
          <w:tcPr>
            <w:tcW w:w="5328" w:type="dxa"/>
            <w:shd w:val="clear" w:color="auto" w:fill="auto"/>
            <w:vAlign w:val="center"/>
          </w:tcPr>
          <w:p w14:paraId="5354F1A2">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医疗健康企业参访</w:t>
            </w:r>
          </w:p>
        </w:tc>
      </w:tr>
      <w:tr w14:paraId="553C531E">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09B1EDE0">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2EA796A8">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1D18C1CF">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沙盘模拟/对话领军</w:t>
            </w:r>
          </w:p>
        </w:tc>
      </w:tr>
      <w:tr w14:paraId="71AB15E8">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shd w:val="clear" w:color="000000" w:fill="E2EFDA"/>
            <w:noWrap/>
            <w:vAlign w:val="center"/>
          </w:tcPr>
          <w:p w14:paraId="1C83E584">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模块六</w:t>
            </w:r>
          </w:p>
        </w:tc>
        <w:tc>
          <w:tcPr>
            <w:tcW w:w="1576" w:type="dxa"/>
            <w:shd w:val="clear" w:color="000000" w:fill="E2EFDA"/>
            <w:noWrap/>
            <w:vAlign w:val="center"/>
          </w:tcPr>
          <w:p w14:paraId="4B76C58D">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课程类别</w:t>
            </w:r>
          </w:p>
        </w:tc>
        <w:tc>
          <w:tcPr>
            <w:tcW w:w="5328" w:type="dxa"/>
            <w:shd w:val="clear" w:color="000000" w:fill="E2EFDA"/>
            <w:vAlign w:val="center"/>
          </w:tcPr>
          <w:p w14:paraId="6AD9FDFD">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lang w:val="en-US" w:eastAsia="zh-CN"/>
              </w:rPr>
              <w:t>具体安排</w:t>
            </w:r>
          </w:p>
        </w:tc>
      </w:tr>
      <w:tr w14:paraId="4266ADDE">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restart"/>
            <w:shd w:val="clear" w:color="auto" w:fill="auto"/>
            <w:noWrap/>
            <w:vAlign w:val="center"/>
          </w:tcPr>
          <w:p w14:paraId="12103B00">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智慧医院建设</w:t>
            </w:r>
          </w:p>
        </w:tc>
        <w:tc>
          <w:tcPr>
            <w:tcW w:w="1576" w:type="dxa"/>
            <w:vMerge w:val="restart"/>
            <w:shd w:val="clear" w:color="auto" w:fill="auto"/>
            <w:noWrap/>
            <w:vAlign w:val="center"/>
          </w:tcPr>
          <w:p w14:paraId="57059EEB">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专业课程</w:t>
            </w:r>
          </w:p>
        </w:tc>
        <w:tc>
          <w:tcPr>
            <w:tcW w:w="5328" w:type="dxa"/>
            <w:shd w:val="clear" w:color="auto" w:fill="auto"/>
            <w:vAlign w:val="center"/>
          </w:tcPr>
          <w:p w14:paraId="772E1F93">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智慧</w:t>
            </w:r>
            <w:r>
              <w:rPr>
                <w:rFonts w:hint="eastAsia" w:ascii="仿宋" w:hAnsi="仿宋" w:cs="宋体"/>
                <w:color w:val="000000"/>
                <w:kern w:val="0"/>
                <w:sz w:val="24"/>
                <w:lang w:val="en-US" w:eastAsia="zh-CN"/>
              </w:rPr>
              <w:t>医院的信息化</w:t>
            </w:r>
            <w:r>
              <w:rPr>
                <w:rFonts w:hint="eastAsia" w:ascii="仿宋" w:hAnsi="仿宋" w:cs="宋体"/>
                <w:color w:val="000000"/>
                <w:kern w:val="0"/>
                <w:sz w:val="24"/>
              </w:rPr>
              <w:t>建设</w:t>
            </w:r>
          </w:p>
        </w:tc>
      </w:tr>
      <w:tr w14:paraId="45FD4537">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68F8DABE">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564E6023">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1921BAF1">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信息化赋能公立医院运营成本管理路径</w:t>
            </w:r>
          </w:p>
        </w:tc>
      </w:tr>
      <w:tr w14:paraId="60714527">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7C87547">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35793BA2">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24A25C58">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医疗设备共享与监管系统 提升资源配置效益</w:t>
            </w:r>
          </w:p>
        </w:tc>
      </w:tr>
      <w:tr w14:paraId="0EBB86DF">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184F86F2">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4F03C38E">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02A54797">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科技驱动型医院管理模式创新</w:t>
            </w:r>
          </w:p>
        </w:tc>
      </w:tr>
      <w:tr w14:paraId="56703685">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76F5FB07">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6AD738A5">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7CCAAFD7">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公立医院智能财务体系构建与实施</w:t>
            </w:r>
          </w:p>
        </w:tc>
      </w:tr>
      <w:tr w14:paraId="4D7363DE">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2C0DD6D7">
            <w:pPr>
              <w:widowControl/>
              <w:spacing w:line="240" w:lineRule="auto"/>
              <w:ind w:firstLine="0" w:firstLineChars="0"/>
              <w:jc w:val="left"/>
              <w:rPr>
                <w:rFonts w:ascii="仿宋" w:hAnsi="仿宋" w:cs="宋体"/>
                <w:color w:val="000000"/>
                <w:kern w:val="0"/>
                <w:sz w:val="24"/>
              </w:rPr>
            </w:pPr>
          </w:p>
        </w:tc>
        <w:tc>
          <w:tcPr>
            <w:tcW w:w="1576" w:type="dxa"/>
            <w:vMerge w:val="continue"/>
            <w:vAlign w:val="center"/>
          </w:tcPr>
          <w:p w14:paraId="6290FFB1">
            <w:pPr>
              <w:widowControl/>
              <w:spacing w:line="240" w:lineRule="auto"/>
              <w:ind w:firstLine="0" w:firstLineChars="0"/>
              <w:jc w:val="left"/>
              <w:rPr>
                <w:rFonts w:ascii="仿宋" w:hAnsi="仿宋" w:cs="宋体"/>
                <w:color w:val="000000"/>
                <w:kern w:val="0"/>
                <w:sz w:val="24"/>
              </w:rPr>
            </w:pPr>
          </w:p>
        </w:tc>
        <w:tc>
          <w:tcPr>
            <w:tcW w:w="5328" w:type="dxa"/>
            <w:shd w:val="clear" w:color="auto" w:fill="auto"/>
            <w:vAlign w:val="center"/>
          </w:tcPr>
          <w:p w14:paraId="4C110F8D">
            <w:pPr>
              <w:widowControl/>
              <w:spacing w:line="240" w:lineRule="auto"/>
              <w:ind w:firstLine="0" w:firstLineChars="0"/>
              <w:jc w:val="center"/>
              <w:rPr>
                <w:rFonts w:hint="default" w:ascii="仿宋" w:hAnsi="仿宋" w:eastAsia="仿宋" w:cs="宋体"/>
                <w:color w:val="000000"/>
                <w:kern w:val="0"/>
                <w:sz w:val="24"/>
                <w:lang w:val="en-US" w:eastAsia="zh-CN"/>
              </w:rPr>
            </w:pPr>
            <w:r>
              <w:rPr>
                <w:rFonts w:hint="eastAsia" w:ascii="仿宋" w:hAnsi="仿宋" w:cs="宋体"/>
                <w:color w:val="000000"/>
                <w:kern w:val="0"/>
                <w:sz w:val="24"/>
                <w:lang w:val="en-US" w:eastAsia="zh-CN"/>
              </w:rPr>
              <w:t>数字化下的科研经费管理与新质生产力发展</w:t>
            </w:r>
          </w:p>
        </w:tc>
      </w:tr>
      <w:tr w14:paraId="78E0F50C">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510" w:hRule="atLeast"/>
        </w:trPr>
        <w:tc>
          <w:tcPr>
            <w:tcW w:w="1360" w:type="dxa"/>
            <w:vMerge w:val="continue"/>
            <w:vAlign w:val="center"/>
          </w:tcPr>
          <w:p w14:paraId="4D24675B">
            <w:pPr>
              <w:widowControl/>
              <w:spacing w:line="240" w:lineRule="auto"/>
              <w:ind w:firstLine="0" w:firstLineChars="0"/>
              <w:jc w:val="left"/>
              <w:rPr>
                <w:rFonts w:ascii="仿宋" w:hAnsi="仿宋" w:cs="宋体"/>
                <w:color w:val="000000"/>
                <w:kern w:val="0"/>
                <w:sz w:val="24"/>
              </w:rPr>
            </w:pPr>
          </w:p>
        </w:tc>
        <w:tc>
          <w:tcPr>
            <w:tcW w:w="1576" w:type="dxa"/>
            <w:shd w:val="clear" w:color="auto" w:fill="auto"/>
            <w:noWrap/>
            <w:vAlign w:val="center"/>
          </w:tcPr>
          <w:p w14:paraId="33AF0A37">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能力提升</w:t>
            </w:r>
          </w:p>
        </w:tc>
        <w:tc>
          <w:tcPr>
            <w:tcW w:w="5328" w:type="dxa"/>
            <w:shd w:val="clear" w:color="auto" w:fill="auto"/>
            <w:vAlign w:val="center"/>
          </w:tcPr>
          <w:p w14:paraId="01C72DBB">
            <w:pPr>
              <w:widowControl/>
              <w:spacing w:line="240" w:lineRule="auto"/>
              <w:ind w:firstLine="0" w:firstLineChars="0"/>
              <w:jc w:val="center"/>
              <w:rPr>
                <w:rFonts w:ascii="仿宋" w:hAnsi="仿宋" w:cs="宋体"/>
                <w:color w:val="000000"/>
                <w:kern w:val="0"/>
                <w:sz w:val="24"/>
              </w:rPr>
            </w:pPr>
            <w:r>
              <w:rPr>
                <w:rFonts w:hint="eastAsia" w:ascii="仿宋" w:hAnsi="仿宋" w:cs="宋体"/>
                <w:color w:val="000000"/>
                <w:kern w:val="0"/>
                <w:sz w:val="24"/>
              </w:rPr>
              <w:t>结构化研讨/对话领军</w:t>
            </w:r>
          </w:p>
        </w:tc>
      </w:tr>
    </w:tbl>
    <w:p w14:paraId="177ACB47">
      <w:pPr>
        <w:numPr>
          <w:ilvl w:val="0"/>
          <w:numId w:val="0"/>
        </w:numPr>
        <w:spacing w:line="240" w:lineRule="auto"/>
        <w:ind w:firstLine="640" w:firstLineChars="200"/>
        <w:rPr>
          <w:rFonts w:hint="default" w:ascii="仿宋" w:hAnsi="仿宋"/>
          <w:sz w:val="32"/>
          <w:szCs w:val="32"/>
          <w:lang w:val="en-US" w:eastAsia="zh-CN"/>
        </w:rPr>
      </w:pPr>
      <w:r>
        <w:rPr>
          <w:rFonts w:hint="eastAsia" w:ascii="仿宋" w:hAnsi="仿宋"/>
          <w:sz w:val="32"/>
          <w:szCs w:val="32"/>
          <w:lang w:val="en-US" w:eastAsia="zh-CN"/>
        </w:rPr>
        <w:t>2.学术沙龙</w:t>
      </w:r>
    </w:p>
    <w:p w14:paraId="0789515B">
      <w:pPr>
        <w:numPr>
          <w:ilvl w:val="0"/>
          <w:numId w:val="0"/>
        </w:numPr>
        <w:spacing w:line="240" w:lineRule="auto"/>
        <w:ind w:firstLine="640"/>
        <w:rPr>
          <w:rFonts w:hint="eastAsia" w:ascii="仿宋" w:hAnsi="仿宋"/>
          <w:sz w:val="32"/>
          <w:szCs w:val="32"/>
          <w:lang w:val="en-US" w:eastAsia="zh-CN"/>
        </w:rPr>
      </w:pPr>
      <w:r>
        <w:rPr>
          <w:rFonts w:hint="eastAsia" w:ascii="仿宋" w:hAnsi="仿宋"/>
          <w:sz w:val="32"/>
          <w:szCs w:val="32"/>
          <w:lang w:val="en-US" w:eastAsia="zh-CN"/>
        </w:rPr>
        <w:t>培训期间，培训班不定期举办学术沙龙，主题为：</w:t>
      </w:r>
    </w:p>
    <w:p w14:paraId="29E2443A">
      <w:pPr>
        <w:numPr>
          <w:ilvl w:val="0"/>
          <w:numId w:val="1"/>
        </w:numPr>
        <w:spacing w:line="240" w:lineRule="auto"/>
        <w:ind w:firstLine="640"/>
        <w:rPr>
          <w:rFonts w:hint="eastAsia" w:ascii="仿宋" w:hAnsi="仿宋"/>
          <w:sz w:val="32"/>
          <w:szCs w:val="32"/>
          <w:lang w:val="en-US" w:eastAsia="zh-CN"/>
        </w:rPr>
      </w:pPr>
      <w:r>
        <w:rPr>
          <w:rFonts w:hint="eastAsia" w:ascii="仿宋" w:hAnsi="仿宋"/>
          <w:sz w:val="32"/>
          <w:szCs w:val="32"/>
          <w:lang w:val="en-US" w:eastAsia="zh-CN"/>
        </w:rPr>
        <w:t>数字时代业财融合重难点问题及对策</w:t>
      </w:r>
    </w:p>
    <w:p w14:paraId="2E87186D">
      <w:pPr>
        <w:numPr>
          <w:ilvl w:val="0"/>
          <w:numId w:val="1"/>
        </w:numPr>
        <w:spacing w:line="240" w:lineRule="auto"/>
        <w:ind w:firstLine="640"/>
        <w:rPr>
          <w:rFonts w:hint="default" w:ascii="仿宋" w:hAnsi="仿宋"/>
          <w:sz w:val="32"/>
          <w:szCs w:val="32"/>
          <w:lang w:val="en-US" w:eastAsia="zh-CN"/>
        </w:rPr>
      </w:pPr>
      <w:r>
        <w:rPr>
          <w:rFonts w:hint="default" w:ascii="仿宋" w:hAnsi="仿宋"/>
          <w:sz w:val="32"/>
          <w:szCs w:val="32"/>
          <w:lang w:val="en-US" w:eastAsia="zh-CN"/>
        </w:rPr>
        <w:t>公立医院精细化管理促进高质量发展</w:t>
      </w:r>
    </w:p>
    <w:p w14:paraId="3CF0ED9F">
      <w:pPr>
        <w:numPr>
          <w:ilvl w:val="0"/>
          <w:numId w:val="1"/>
        </w:numPr>
        <w:spacing w:line="240" w:lineRule="auto"/>
        <w:ind w:firstLine="640"/>
        <w:rPr>
          <w:rFonts w:hint="default" w:ascii="仿宋" w:hAnsi="仿宋"/>
          <w:sz w:val="32"/>
          <w:szCs w:val="32"/>
          <w:lang w:val="en-US" w:eastAsia="zh-CN"/>
        </w:rPr>
      </w:pPr>
      <w:r>
        <w:rPr>
          <w:rFonts w:hint="default" w:ascii="仿宋" w:hAnsi="仿宋"/>
          <w:sz w:val="32"/>
          <w:szCs w:val="32"/>
          <w:lang w:val="en-US" w:eastAsia="zh-CN"/>
        </w:rPr>
        <w:t>医院管理会计应用的重点难点问题</w:t>
      </w:r>
      <w:r>
        <w:rPr>
          <w:rFonts w:hint="eastAsia" w:ascii="仿宋" w:hAnsi="仿宋"/>
          <w:sz w:val="32"/>
          <w:szCs w:val="32"/>
          <w:lang w:val="en-US" w:eastAsia="zh-CN"/>
        </w:rPr>
        <w:t>及对策</w:t>
      </w:r>
    </w:p>
    <w:p w14:paraId="15EE33E1">
      <w:pPr>
        <w:numPr>
          <w:ilvl w:val="0"/>
          <w:numId w:val="1"/>
        </w:numPr>
        <w:spacing w:line="240" w:lineRule="auto"/>
        <w:ind w:firstLine="640"/>
        <w:rPr>
          <w:rFonts w:hint="eastAsia" w:ascii="仿宋" w:hAnsi="仿宋"/>
          <w:sz w:val="32"/>
          <w:szCs w:val="32"/>
        </w:rPr>
      </w:pPr>
      <w:r>
        <w:rPr>
          <w:rFonts w:hint="eastAsia" w:ascii="仿宋" w:hAnsi="仿宋"/>
          <w:sz w:val="32"/>
          <w:szCs w:val="32"/>
          <w:lang w:val="en-US" w:eastAsia="zh-CN"/>
        </w:rPr>
        <w:t>公立医院数据资产管理重难点问题及对策</w:t>
      </w:r>
    </w:p>
    <w:p w14:paraId="143DADB6">
      <w:pPr>
        <w:spacing w:line="240" w:lineRule="auto"/>
        <w:ind w:firstLine="640"/>
        <w:rPr>
          <w:rFonts w:ascii="仿宋" w:hAnsi="仿宋"/>
          <w:sz w:val="32"/>
          <w:szCs w:val="32"/>
        </w:rPr>
      </w:pPr>
      <w:r>
        <w:rPr>
          <w:rFonts w:hint="eastAsia" w:ascii="仿宋" w:hAnsi="仿宋"/>
          <w:sz w:val="32"/>
          <w:szCs w:val="32"/>
          <w:lang w:val="en-US" w:eastAsia="zh-CN"/>
        </w:rPr>
        <w:t>3</w:t>
      </w:r>
      <w:r>
        <w:rPr>
          <w:rFonts w:ascii="仿宋" w:hAnsi="仿宋"/>
          <w:sz w:val="32"/>
          <w:szCs w:val="32"/>
        </w:rPr>
        <w:t>.</w:t>
      </w:r>
      <w:r>
        <w:rPr>
          <w:rFonts w:hint="eastAsia" w:ascii="仿宋" w:hAnsi="仿宋"/>
          <w:sz w:val="32"/>
          <w:szCs w:val="32"/>
        </w:rPr>
        <w:t>医院高质量发展案例写作</w:t>
      </w:r>
    </w:p>
    <w:p w14:paraId="2BEC32BC">
      <w:pPr>
        <w:spacing w:line="240" w:lineRule="auto"/>
        <w:ind w:firstLine="640"/>
        <w:rPr>
          <w:rFonts w:hint="eastAsia" w:ascii="仿宋" w:hAnsi="仿宋"/>
          <w:sz w:val="32"/>
          <w:szCs w:val="32"/>
        </w:rPr>
      </w:pPr>
      <w:r>
        <w:rPr>
          <w:rFonts w:hint="eastAsia" w:ascii="仿宋" w:hAnsi="仿宋"/>
          <w:sz w:val="32"/>
          <w:szCs w:val="32"/>
        </w:rPr>
        <w:t>培养期间，要求每位学员按照学院规定的案例写作要求，撰写一篇医院高质量发展相关的案例，字数要求20,000字左右。根据高端学员的研究方向，指定相关领域专家一对一指导。案例要经过导师</w:t>
      </w:r>
      <w:r>
        <w:rPr>
          <w:rFonts w:hint="eastAsia" w:ascii="仿宋" w:hAnsi="仿宋"/>
          <w:sz w:val="32"/>
          <w:szCs w:val="32"/>
          <w:lang w:val="en-US" w:eastAsia="zh-CN"/>
        </w:rPr>
        <w:t>指导和评阅</w:t>
      </w:r>
      <w:r>
        <w:rPr>
          <w:rFonts w:hint="eastAsia" w:ascii="仿宋" w:hAnsi="仿宋"/>
          <w:sz w:val="32"/>
          <w:szCs w:val="32"/>
        </w:rPr>
        <w:t>等阶段，在第6次集训结束后，从论文评审专家库中抽取指定数量的专家，组织专场论文评审会，</w:t>
      </w:r>
      <w:r>
        <w:rPr>
          <w:rFonts w:hint="eastAsia" w:ascii="仿宋" w:hAnsi="仿宋"/>
          <w:sz w:val="32"/>
          <w:szCs w:val="32"/>
          <w:lang w:val="en-US" w:eastAsia="zh-CN"/>
        </w:rPr>
        <w:t>评审通过</w:t>
      </w:r>
      <w:r>
        <w:rPr>
          <w:rFonts w:hint="eastAsia" w:ascii="仿宋" w:hAnsi="仿宋"/>
          <w:sz w:val="32"/>
          <w:szCs w:val="32"/>
        </w:rPr>
        <w:t>并且满足其他各项考核要求的学员，方可取得学院颁发的北京国家会计学院“</w:t>
      </w:r>
      <w:r>
        <w:rPr>
          <w:rFonts w:hint="eastAsia" w:ascii="仿宋" w:hAnsi="仿宋"/>
          <w:b/>
          <w:bCs/>
          <w:sz w:val="32"/>
          <w:szCs w:val="32"/>
        </w:rPr>
        <w:t>医院经济管理高端人才</w:t>
      </w:r>
      <w:r>
        <w:rPr>
          <w:rFonts w:hint="eastAsia" w:ascii="仿宋" w:hAnsi="仿宋"/>
          <w:sz w:val="32"/>
          <w:szCs w:val="32"/>
        </w:rPr>
        <w:t>”证书。</w:t>
      </w:r>
    </w:p>
    <w:p w14:paraId="75BBD35E">
      <w:pPr>
        <w:pStyle w:val="2"/>
        <w:spacing w:before="0" w:after="0" w:line="240" w:lineRule="auto"/>
        <w:rPr>
          <w:rFonts w:ascii="仿宋" w:hAnsi="仿宋" w:eastAsia="仿宋"/>
          <w:sz w:val="32"/>
          <w:szCs w:val="32"/>
        </w:rPr>
      </w:pPr>
      <w:r>
        <w:rPr>
          <w:rFonts w:hint="eastAsia" w:ascii="仿宋" w:hAnsi="仿宋" w:eastAsia="仿宋"/>
          <w:sz w:val="32"/>
          <w:szCs w:val="32"/>
        </w:rPr>
        <w:t>五、师资力量</w:t>
      </w:r>
    </w:p>
    <w:p w14:paraId="659817AA">
      <w:pPr>
        <w:spacing w:line="240" w:lineRule="auto"/>
        <w:ind w:firstLine="640"/>
        <w:rPr>
          <w:rFonts w:ascii="仿宋" w:hAnsi="仿宋"/>
          <w:sz w:val="32"/>
          <w:szCs w:val="32"/>
        </w:rPr>
      </w:pPr>
      <w:r>
        <w:rPr>
          <w:rFonts w:ascii="仿宋" w:hAnsi="仿宋"/>
          <w:sz w:val="32"/>
          <w:szCs w:val="32"/>
        </w:rPr>
        <w:t>财政部及国家卫健委、中医药管理局等部委财务司局相关政策制定专家，北京国家会计学院及医学类高校从事财务会计研究的教授以及国内知名医院总会计师等实战专家联袂授课</w:t>
      </w:r>
      <w:r>
        <w:rPr>
          <w:rFonts w:hint="eastAsia" w:ascii="仿宋" w:hAnsi="仿宋"/>
          <w:sz w:val="32"/>
          <w:szCs w:val="32"/>
        </w:rPr>
        <w:t>（具体师资安排以每一期课表为准）。</w:t>
      </w:r>
    </w:p>
    <w:p w14:paraId="03267341">
      <w:pPr>
        <w:pStyle w:val="2"/>
        <w:spacing w:before="0" w:after="0" w:line="240" w:lineRule="auto"/>
        <w:rPr>
          <w:rFonts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val="en-US" w:eastAsia="zh-CN"/>
        </w:rPr>
        <w:t>培训时间地点</w:t>
      </w:r>
      <w:r>
        <w:rPr>
          <w:rFonts w:hint="eastAsia" w:ascii="仿宋" w:hAnsi="仿宋" w:eastAsia="仿宋"/>
          <w:sz w:val="32"/>
          <w:szCs w:val="32"/>
        </w:rPr>
        <w:t xml:space="preserve"> </w:t>
      </w:r>
    </w:p>
    <w:tbl>
      <w:tblPr>
        <w:tblStyle w:val="12"/>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75" w:type="dxa"/>
          <w:left w:w="75" w:type="dxa"/>
          <w:bottom w:w="75" w:type="dxa"/>
          <w:right w:w="75" w:type="dxa"/>
        </w:tblCellMar>
      </w:tblPr>
      <w:tblGrid>
        <w:gridCol w:w="1174"/>
        <w:gridCol w:w="2208"/>
        <w:gridCol w:w="2505"/>
        <w:gridCol w:w="1701"/>
        <w:gridCol w:w="868"/>
      </w:tblGrid>
      <w:tr w14:paraId="0815D8B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trHeight w:val="555" w:hRule="atLeast"/>
          <w:jc w:val="center"/>
        </w:trPr>
        <w:tc>
          <w:tcPr>
            <w:tcW w:w="1174" w:type="dxa"/>
            <w:tcBorders>
              <w:top w:val="single" w:color="000000" w:sz="6" w:space="0"/>
              <w:left w:val="single" w:color="000000" w:sz="6" w:space="0"/>
              <w:bottom w:val="single" w:color="000000" w:sz="6" w:space="0"/>
              <w:right w:val="single" w:color="000000" w:sz="6" w:space="0"/>
            </w:tcBorders>
          </w:tcPr>
          <w:p w14:paraId="48428164">
            <w:pPr>
              <w:widowControl/>
              <w:spacing w:line="240" w:lineRule="auto"/>
              <w:ind w:firstLine="0" w:firstLineChars="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期数</w:t>
            </w:r>
          </w:p>
        </w:tc>
        <w:tc>
          <w:tcPr>
            <w:tcW w:w="2208" w:type="dxa"/>
            <w:tcBorders>
              <w:top w:val="single" w:color="000000" w:sz="6" w:space="0"/>
              <w:left w:val="single" w:color="000000" w:sz="6" w:space="0"/>
              <w:bottom w:val="single" w:color="000000" w:sz="6" w:space="0"/>
              <w:right w:val="single" w:color="000000" w:sz="6" w:space="0"/>
            </w:tcBorders>
            <w:vAlign w:val="center"/>
          </w:tcPr>
          <w:p w14:paraId="2156575B">
            <w:pPr>
              <w:widowControl/>
              <w:spacing w:line="240" w:lineRule="auto"/>
              <w:ind w:firstLine="0" w:firstLineChars="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报到时间</w:t>
            </w:r>
          </w:p>
        </w:tc>
        <w:tc>
          <w:tcPr>
            <w:tcW w:w="2505" w:type="dxa"/>
            <w:tcBorders>
              <w:top w:val="single" w:color="000000" w:sz="6" w:space="0"/>
              <w:left w:val="single" w:color="000000" w:sz="6" w:space="0"/>
              <w:bottom w:val="single" w:color="000000" w:sz="6" w:space="0"/>
              <w:right w:val="single" w:color="000000" w:sz="6" w:space="0"/>
            </w:tcBorders>
            <w:vAlign w:val="center"/>
          </w:tcPr>
          <w:p w14:paraId="049441EC">
            <w:pPr>
              <w:widowControl/>
              <w:spacing w:line="240" w:lineRule="auto"/>
              <w:ind w:firstLine="0" w:firstLineChars="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培训时间</w:t>
            </w:r>
          </w:p>
        </w:tc>
        <w:tc>
          <w:tcPr>
            <w:tcW w:w="1701" w:type="dxa"/>
            <w:tcBorders>
              <w:top w:val="single" w:color="000000" w:sz="6" w:space="0"/>
              <w:left w:val="single" w:color="000000" w:sz="6" w:space="0"/>
              <w:bottom w:val="single" w:color="000000" w:sz="6" w:space="0"/>
              <w:right w:val="single" w:color="000000" w:sz="6" w:space="0"/>
            </w:tcBorders>
          </w:tcPr>
          <w:p w14:paraId="58F74887">
            <w:pPr>
              <w:widowControl/>
              <w:spacing w:line="240" w:lineRule="auto"/>
              <w:ind w:firstLine="0" w:firstLineChars="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返程时间</w:t>
            </w:r>
          </w:p>
        </w:tc>
        <w:tc>
          <w:tcPr>
            <w:tcW w:w="868" w:type="dxa"/>
            <w:tcBorders>
              <w:top w:val="single" w:color="000000" w:sz="6" w:space="0"/>
              <w:left w:val="single" w:color="000000" w:sz="6" w:space="0"/>
              <w:bottom w:val="single" w:color="000000" w:sz="6" w:space="0"/>
              <w:right w:val="single" w:color="000000" w:sz="6" w:space="0"/>
            </w:tcBorders>
          </w:tcPr>
          <w:p w14:paraId="703163F4">
            <w:pPr>
              <w:widowControl/>
              <w:spacing w:line="240" w:lineRule="auto"/>
              <w:ind w:firstLine="0" w:firstLineChars="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地点</w:t>
            </w:r>
          </w:p>
        </w:tc>
      </w:tr>
      <w:tr w14:paraId="252A985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74" w:type="dxa"/>
            <w:tcBorders>
              <w:top w:val="single" w:color="000000" w:sz="6" w:space="0"/>
              <w:left w:val="single" w:color="000000" w:sz="6" w:space="0"/>
              <w:bottom w:val="single" w:color="000000" w:sz="6" w:space="0"/>
              <w:right w:val="single" w:color="000000" w:sz="6" w:space="0"/>
            </w:tcBorders>
          </w:tcPr>
          <w:p w14:paraId="4E387540">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第1期</w:t>
            </w:r>
          </w:p>
        </w:tc>
        <w:tc>
          <w:tcPr>
            <w:tcW w:w="2208" w:type="dxa"/>
            <w:tcBorders>
              <w:top w:val="single" w:color="000000" w:sz="6" w:space="0"/>
              <w:left w:val="single" w:color="000000" w:sz="6" w:space="0"/>
              <w:bottom w:val="single" w:color="000000" w:sz="6" w:space="0"/>
              <w:right w:val="single" w:color="000000" w:sz="6" w:space="0"/>
            </w:tcBorders>
            <w:vAlign w:val="center"/>
          </w:tcPr>
          <w:p w14:paraId="221DE6EF">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202</w:t>
            </w:r>
            <w:r>
              <w:rPr>
                <w:rFonts w:hint="eastAsia" w:ascii="仿宋" w:hAnsi="仿宋" w:cs="宋体"/>
                <w:kern w:val="0"/>
                <w:sz w:val="24"/>
                <w:szCs w:val="24"/>
                <w:lang w:val="en-US" w:eastAsia="zh-CN"/>
              </w:rPr>
              <w:t>5</w:t>
            </w:r>
            <w:r>
              <w:rPr>
                <w:rFonts w:hint="eastAsia" w:ascii="仿宋" w:hAnsi="仿宋" w:eastAsia="仿宋" w:cs="宋体"/>
                <w:kern w:val="0"/>
                <w:sz w:val="24"/>
                <w:szCs w:val="24"/>
              </w:rPr>
              <w:t>年</w:t>
            </w:r>
            <w:r>
              <w:rPr>
                <w:rFonts w:hint="eastAsia" w:ascii="仿宋" w:hAnsi="仿宋" w:cs="宋体"/>
                <w:kern w:val="0"/>
                <w:sz w:val="24"/>
                <w:szCs w:val="24"/>
                <w:lang w:val="en-US" w:eastAsia="zh-CN"/>
              </w:rPr>
              <w:t>2</w:t>
            </w:r>
            <w:r>
              <w:rPr>
                <w:rFonts w:hint="eastAsia" w:ascii="仿宋" w:hAnsi="仿宋" w:eastAsia="仿宋" w:cs="宋体"/>
                <w:kern w:val="0"/>
                <w:sz w:val="24"/>
                <w:szCs w:val="24"/>
              </w:rPr>
              <w:t>月</w:t>
            </w:r>
            <w:r>
              <w:rPr>
                <w:rFonts w:hint="eastAsia" w:ascii="仿宋" w:hAnsi="仿宋" w:cs="宋体"/>
                <w:kern w:val="0"/>
                <w:sz w:val="24"/>
                <w:szCs w:val="24"/>
                <w:lang w:val="en-US" w:eastAsia="zh-CN"/>
              </w:rPr>
              <w:t>26</w:t>
            </w:r>
            <w:r>
              <w:rPr>
                <w:rFonts w:hint="eastAsia" w:ascii="仿宋" w:hAnsi="仿宋" w:eastAsia="仿宋" w:cs="宋体"/>
                <w:kern w:val="0"/>
                <w:sz w:val="24"/>
                <w:szCs w:val="24"/>
              </w:rPr>
              <w:t>日</w:t>
            </w:r>
          </w:p>
        </w:tc>
        <w:tc>
          <w:tcPr>
            <w:tcW w:w="2505" w:type="dxa"/>
            <w:tcBorders>
              <w:top w:val="single" w:color="000000" w:sz="6" w:space="0"/>
              <w:left w:val="single" w:color="000000" w:sz="6" w:space="0"/>
              <w:bottom w:val="single" w:color="000000" w:sz="6" w:space="0"/>
              <w:right w:val="single" w:color="000000" w:sz="6" w:space="0"/>
            </w:tcBorders>
            <w:vAlign w:val="center"/>
          </w:tcPr>
          <w:p w14:paraId="5FAEF6C2">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2</w:t>
            </w:r>
            <w:r>
              <w:rPr>
                <w:rFonts w:hint="eastAsia" w:ascii="仿宋" w:hAnsi="仿宋" w:eastAsia="仿宋" w:cs="宋体"/>
                <w:kern w:val="0"/>
                <w:sz w:val="24"/>
                <w:szCs w:val="24"/>
              </w:rPr>
              <w:t>月</w:t>
            </w:r>
            <w:r>
              <w:rPr>
                <w:rFonts w:hint="eastAsia" w:ascii="仿宋" w:hAnsi="仿宋" w:cs="宋体"/>
                <w:kern w:val="0"/>
                <w:sz w:val="24"/>
                <w:szCs w:val="24"/>
                <w:lang w:val="en-US" w:eastAsia="zh-CN"/>
              </w:rPr>
              <w:t>27日</w:t>
            </w:r>
            <w:r>
              <w:rPr>
                <w:rFonts w:hint="eastAsia" w:ascii="仿宋" w:hAnsi="仿宋" w:eastAsia="仿宋" w:cs="宋体"/>
                <w:kern w:val="0"/>
                <w:sz w:val="24"/>
                <w:szCs w:val="24"/>
              </w:rPr>
              <w:t>-</w:t>
            </w:r>
            <w:r>
              <w:rPr>
                <w:rFonts w:hint="eastAsia" w:ascii="仿宋" w:hAnsi="仿宋" w:cs="宋体"/>
                <w:kern w:val="0"/>
                <w:sz w:val="24"/>
                <w:szCs w:val="24"/>
                <w:lang w:val="en-US" w:eastAsia="zh-CN"/>
              </w:rPr>
              <w:t>3月2</w:t>
            </w:r>
            <w:r>
              <w:rPr>
                <w:rFonts w:hint="eastAsia" w:ascii="仿宋" w:hAnsi="仿宋" w:eastAsia="仿宋" w:cs="宋体"/>
                <w:kern w:val="0"/>
                <w:sz w:val="24"/>
                <w:szCs w:val="24"/>
              </w:rPr>
              <w:t>日</w:t>
            </w:r>
          </w:p>
        </w:tc>
        <w:tc>
          <w:tcPr>
            <w:tcW w:w="1701" w:type="dxa"/>
            <w:tcBorders>
              <w:top w:val="single" w:color="000000" w:sz="6" w:space="0"/>
              <w:left w:val="single" w:color="000000" w:sz="6" w:space="0"/>
              <w:bottom w:val="single" w:color="000000" w:sz="6" w:space="0"/>
              <w:right w:val="single" w:color="000000" w:sz="6" w:space="0"/>
            </w:tcBorders>
          </w:tcPr>
          <w:p w14:paraId="4549FAAB">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3</w:t>
            </w:r>
            <w:r>
              <w:rPr>
                <w:rFonts w:hint="eastAsia" w:ascii="仿宋" w:hAnsi="仿宋" w:eastAsia="仿宋" w:cs="宋体"/>
                <w:kern w:val="0"/>
                <w:sz w:val="24"/>
                <w:szCs w:val="24"/>
              </w:rPr>
              <w:t>月</w:t>
            </w:r>
            <w:r>
              <w:rPr>
                <w:rFonts w:hint="eastAsia" w:ascii="仿宋" w:hAnsi="仿宋" w:cs="宋体"/>
                <w:kern w:val="0"/>
                <w:sz w:val="24"/>
                <w:szCs w:val="24"/>
                <w:lang w:val="en-US" w:eastAsia="zh-CN"/>
              </w:rPr>
              <w:t>3</w:t>
            </w:r>
            <w:r>
              <w:rPr>
                <w:rFonts w:hint="eastAsia" w:ascii="仿宋" w:hAnsi="仿宋" w:eastAsia="仿宋" w:cs="宋体"/>
                <w:kern w:val="0"/>
                <w:sz w:val="24"/>
                <w:szCs w:val="24"/>
              </w:rPr>
              <w:t>日</w:t>
            </w:r>
          </w:p>
        </w:tc>
        <w:tc>
          <w:tcPr>
            <w:tcW w:w="868" w:type="dxa"/>
            <w:tcBorders>
              <w:top w:val="single" w:color="000000" w:sz="6" w:space="0"/>
              <w:left w:val="single" w:color="000000" w:sz="6" w:space="0"/>
              <w:bottom w:val="single" w:color="000000" w:sz="6" w:space="0"/>
              <w:right w:val="single" w:color="000000" w:sz="6" w:space="0"/>
            </w:tcBorders>
          </w:tcPr>
          <w:p w14:paraId="52AA418D">
            <w:pPr>
              <w:widowControl/>
              <w:spacing w:line="240" w:lineRule="auto"/>
              <w:ind w:firstLine="0" w:firstLineChars="0"/>
              <w:jc w:val="center"/>
              <w:rPr>
                <w:rFonts w:hint="eastAsia" w:ascii="仿宋" w:hAnsi="仿宋" w:eastAsia="仿宋" w:cs="宋体"/>
                <w:kern w:val="0"/>
                <w:sz w:val="24"/>
                <w:szCs w:val="24"/>
                <w:lang w:eastAsia="zh-CN"/>
              </w:rPr>
            </w:pPr>
            <w:r>
              <w:rPr>
                <w:rFonts w:hint="eastAsia" w:ascii="仿宋" w:hAnsi="仿宋" w:cs="宋体"/>
                <w:kern w:val="0"/>
                <w:sz w:val="24"/>
                <w:szCs w:val="24"/>
                <w:lang w:val="en-US" w:eastAsia="zh-CN"/>
              </w:rPr>
              <w:t>重庆</w:t>
            </w:r>
          </w:p>
        </w:tc>
      </w:tr>
      <w:tr w14:paraId="710F730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74" w:type="dxa"/>
            <w:tcBorders>
              <w:top w:val="single" w:color="000000" w:sz="6" w:space="0"/>
              <w:left w:val="single" w:color="000000" w:sz="6" w:space="0"/>
              <w:bottom w:val="single" w:color="000000" w:sz="6" w:space="0"/>
              <w:right w:val="single" w:color="000000" w:sz="6" w:space="0"/>
            </w:tcBorders>
          </w:tcPr>
          <w:p w14:paraId="47E28301">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第2期</w:t>
            </w:r>
          </w:p>
        </w:tc>
        <w:tc>
          <w:tcPr>
            <w:tcW w:w="2208" w:type="dxa"/>
            <w:tcBorders>
              <w:top w:val="single" w:color="000000" w:sz="6" w:space="0"/>
              <w:left w:val="single" w:color="000000" w:sz="6" w:space="0"/>
              <w:bottom w:val="single" w:color="000000" w:sz="6" w:space="0"/>
              <w:right w:val="single" w:color="000000" w:sz="6" w:space="0"/>
            </w:tcBorders>
            <w:vAlign w:val="center"/>
          </w:tcPr>
          <w:p w14:paraId="51C72777">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2025年3月</w:t>
            </w:r>
            <w:r>
              <w:rPr>
                <w:rFonts w:hint="eastAsia" w:ascii="仿宋" w:hAnsi="仿宋" w:cs="宋体"/>
                <w:kern w:val="0"/>
                <w:sz w:val="24"/>
                <w:szCs w:val="24"/>
                <w:lang w:val="en-US" w:eastAsia="zh-CN"/>
              </w:rPr>
              <w:t>27</w:t>
            </w:r>
            <w:r>
              <w:rPr>
                <w:rFonts w:hint="eastAsia" w:ascii="仿宋" w:hAnsi="仿宋" w:eastAsia="仿宋" w:cs="宋体"/>
                <w:kern w:val="0"/>
                <w:sz w:val="24"/>
                <w:szCs w:val="24"/>
              </w:rPr>
              <w:t>日</w:t>
            </w:r>
          </w:p>
        </w:tc>
        <w:tc>
          <w:tcPr>
            <w:tcW w:w="2505" w:type="dxa"/>
            <w:tcBorders>
              <w:top w:val="single" w:color="000000" w:sz="6" w:space="0"/>
              <w:left w:val="single" w:color="000000" w:sz="6" w:space="0"/>
              <w:bottom w:val="single" w:color="000000" w:sz="6" w:space="0"/>
              <w:right w:val="single" w:color="000000" w:sz="6" w:space="0"/>
            </w:tcBorders>
            <w:vAlign w:val="center"/>
          </w:tcPr>
          <w:p w14:paraId="1813A9D3">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3月</w:t>
            </w:r>
            <w:r>
              <w:rPr>
                <w:rFonts w:hint="eastAsia" w:ascii="仿宋" w:hAnsi="仿宋" w:cs="宋体"/>
                <w:kern w:val="0"/>
                <w:sz w:val="24"/>
                <w:szCs w:val="24"/>
                <w:lang w:val="en-US" w:eastAsia="zh-CN"/>
              </w:rPr>
              <w:t>28</w:t>
            </w:r>
            <w:r>
              <w:rPr>
                <w:rFonts w:hint="eastAsia" w:ascii="仿宋" w:hAnsi="仿宋" w:eastAsia="仿宋" w:cs="宋体"/>
                <w:kern w:val="0"/>
                <w:sz w:val="24"/>
                <w:szCs w:val="24"/>
              </w:rPr>
              <w:t>-</w:t>
            </w:r>
            <w:r>
              <w:rPr>
                <w:rFonts w:hint="eastAsia" w:ascii="仿宋" w:hAnsi="仿宋" w:cs="宋体"/>
                <w:kern w:val="0"/>
                <w:sz w:val="24"/>
                <w:szCs w:val="24"/>
                <w:lang w:val="en-US" w:eastAsia="zh-CN"/>
              </w:rPr>
              <w:t>30</w:t>
            </w:r>
            <w:r>
              <w:rPr>
                <w:rFonts w:hint="eastAsia" w:ascii="仿宋" w:hAnsi="仿宋" w:eastAsia="仿宋" w:cs="宋体"/>
                <w:kern w:val="0"/>
                <w:sz w:val="24"/>
                <w:szCs w:val="24"/>
              </w:rPr>
              <w:t>日</w:t>
            </w:r>
          </w:p>
        </w:tc>
        <w:tc>
          <w:tcPr>
            <w:tcW w:w="1701" w:type="dxa"/>
            <w:tcBorders>
              <w:top w:val="single" w:color="000000" w:sz="6" w:space="0"/>
              <w:left w:val="single" w:color="000000" w:sz="6" w:space="0"/>
              <w:bottom w:val="single" w:color="000000" w:sz="6" w:space="0"/>
              <w:right w:val="single" w:color="000000" w:sz="6" w:space="0"/>
            </w:tcBorders>
          </w:tcPr>
          <w:p w14:paraId="01080ACA">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3月</w:t>
            </w:r>
            <w:r>
              <w:rPr>
                <w:rFonts w:hint="eastAsia" w:ascii="仿宋" w:hAnsi="仿宋" w:cs="宋体"/>
                <w:kern w:val="0"/>
                <w:sz w:val="24"/>
                <w:szCs w:val="24"/>
                <w:lang w:val="en-US" w:eastAsia="zh-CN"/>
              </w:rPr>
              <w:t>31</w:t>
            </w:r>
            <w:r>
              <w:rPr>
                <w:rFonts w:hint="eastAsia" w:ascii="仿宋" w:hAnsi="仿宋" w:eastAsia="仿宋" w:cs="宋体"/>
                <w:kern w:val="0"/>
                <w:sz w:val="24"/>
                <w:szCs w:val="24"/>
              </w:rPr>
              <w:t>日</w:t>
            </w:r>
          </w:p>
        </w:tc>
        <w:tc>
          <w:tcPr>
            <w:tcW w:w="868" w:type="dxa"/>
            <w:tcBorders>
              <w:top w:val="single" w:color="000000" w:sz="6" w:space="0"/>
              <w:left w:val="single" w:color="000000" w:sz="6" w:space="0"/>
              <w:bottom w:val="single" w:color="000000" w:sz="6" w:space="0"/>
              <w:right w:val="single" w:color="000000" w:sz="6" w:space="0"/>
            </w:tcBorders>
          </w:tcPr>
          <w:p w14:paraId="427C3786">
            <w:pPr>
              <w:widowControl/>
              <w:spacing w:line="240" w:lineRule="auto"/>
              <w:ind w:firstLine="0" w:firstLineChars="0"/>
              <w:jc w:val="center"/>
              <w:rPr>
                <w:rFonts w:hint="eastAsia" w:ascii="仿宋" w:hAnsi="仿宋" w:eastAsia="仿宋" w:cs="宋体"/>
                <w:kern w:val="0"/>
                <w:sz w:val="24"/>
                <w:szCs w:val="24"/>
                <w:lang w:eastAsia="zh-CN"/>
              </w:rPr>
            </w:pPr>
            <w:r>
              <w:rPr>
                <w:rFonts w:hint="eastAsia" w:ascii="仿宋" w:hAnsi="仿宋" w:cs="宋体"/>
                <w:kern w:val="0"/>
                <w:sz w:val="24"/>
                <w:szCs w:val="24"/>
                <w:lang w:val="en-US" w:eastAsia="zh-CN"/>
              </w:rPr>
              <w:t>北京</w:t>
            </w:r>
          </w:p>
        </w:tc>
      </w:tr>
      <w:tr w14:paraId="4D7640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74" w:type="dxa"/>
            <w:tcBorders>
              <w:top w:val="single" w:color="000000" w:sz="6" w:space="0"/>
              <w:left w:val="single" w:color="000000" w:sz="6" w:space="0"/>
              <w:bottom w:val="single" w:color="000000" w:sz="6" w:space="0"/>
              <w:right w:val="single" w:color="000000" w:sz="6" w:space="0"/>
            </w:tcBorders>
          </w:tcPr>
          <w:p w14:paraId="423590F8">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第3期</w:t>
            </w:r>
          </w:p>
        </w:tc>
        <w:tc>
          <w:tcPr>
            <w:tcW w:w="2208" w:type="dxa"/>
            <w:tcBorders>
              <w:top w:val="single" w:color="000000" w:sz="6" w:space="0"/>
              <w:left w:val="single" w:color="000000" w:sz="6" w:space="0"/>
              <w:bottom w:val="single" w:color="000000" w:sz="6" w:space="0"/>
              <w:right w:val="single" w:color="000000" w:sz="6" w:space="0"/>
            </w:tcBorders>
            <w:vAlign w:val="center"/>
          </w:tcPr>
          <w:p w14:paraId="33EF0F81">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2025年</w:t>
            </w:r>
            <w:r>
              <w:rPr>
                <w:rFonts w:hint="eastAsia" w:ascii="仿宋" w:hAnsi="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cs="宋体"/>
                <w:kern w:val="0"/>
                <w:sz w:val="24"/>
                <w:szCs w:val="24"/>
                <w:lang w:val="en-US" w:eastAsia="zh-CN"/>
              </w:rPr>
              <w:t>11</w:t>
            </w:r>
            <w:r>
              <w:rPr>
                <w:rFonts w:hint="eastAsia" w:ascii="仿宋" w:hAnsi="仿宋" w:eastAsia="仿宋" w:cs="宋体"/>
                <w:kern w:val="0"/>
                <w:sz w:val="24"/>
                <w:szCs w:val="24"/>
              </w:rPr>
              <w:t>日</w:t>
            </w:r>
          </w:p>
        </w:tc>
        <w:tc>
          <w:tcPr>
            <w:tcW w:w="2505" w:type="dxa"/>
            <w:tcBorders>
              <w:top w:val="single" w:color="000000" w:sz="6" w:space="0"/>
              <w:left w:val="single" w:color="000000" w:sz="6" w:space="0"/>
              <w:bottom w:val="single" w:color="000000" w:sz="6" w:space="0"/>
              <w:right w:val="single" w:color="000000" w:sz="6" w:space="0"/>
            </w:tcBorders>
            <w:vAlign w:val="center"/>
          </w:tcPr>
          <w:p w14:paraId="6AB88E60">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cs="宋体"/>
                <w:kern w:val="0"/>
                <w:sz w:val="24"/>
                <w:szCs w:val="24"/>
                <w:lang w:val="en-US" w:eastAsia="zh-CN"/>
              </w:rPr>
              <w:t>12</w:t>
            </w:r>
            <w:r>
              <w:rPr>
                <w:rFonts w:hint="eastAsia" w:ascii="仿宋" w:hAnsi="仿宋" w:eastAsia="仿宋" w:cs="宋体"/>
                <w:kern w:val="0"/>
                <w:sz w:val="24"/>
                <w:szCs w:val="24"/>
              </w:rPr>
              <w:t>-</w:t>
            </w:r>
            <w:r>
              <w:rPr>
                <w:rFonts w:hint="eastAsia" w:ascii="仿宋" w:hAnsi="仿宋" w:cs="宋体"/>
                <w:kern w:val="0"/>
                <w:sz w:val="24"/>
                <w:szCs w:val="24"/>
                <w:lang w:val="en-US" w:eastAsia="zh-CN"/>
              </w:rPr>
              <w:t>15</w:t>
            </w:r>
            <w:r>
              <w:rPr>
                <w:rFonts w:hint="eastAsia" w:ascii="仿宋" w:hAnsi="仿宋" w:eastAsia="仿宋" w:cs="宋体"/>
                <w:kern w:val="0"/>
                <w:sz w:val="24"/>
                <w:szCs w:val="24"/>
              </w:rPr>
              <w:t>日</w:t>
            </w:r>
          </w:p>
        </w:tc>
        <w:tc>
          <w:tcPr>
            <w:tcW w:w="1701" w:type="dxa"/>
            <w:tcBorders>
              <w:top w:val="single" w:color="000000" w:sz="6" w:space="0"/>
              <w:left w:val="single" w:color="000000" w:sz="6" w:space="0"/>
              <w:bottom w:val="single" w:color="000000" w:sz="6" w:space="0"/>
              <w:right w:val="single" w:color="000000" w:sz="6" w:space="0"/>
            </w:tcBorders>
          </w:tcPr>
          <w:p w14:paraId="52AB621C">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cs="宋体"/>
                <w:kern w:val="0"/>
                <w:sz w:val="24"/>
                <w:szCs w:val="24"/>
                <w:lang w:val="en-US" w:eastAsia="zh-CN"/>
              </w:rPr>
              <w:t>16</w:t>
            </w:r>
            <w:r>
              <w:rPr>
                <w:rFonts w:hint="eastAsia" w:ascii="仿宋" w:hAnsi="仿宋" w:eastAsia="仿宋" w:cs="宋体"/>
                <w:kern w:val="0"/>
                <w:sz w:val="24"/>
                <w:szCs w:val="24"/>
              </w:rPr>
              <w:t>日</w:t>
            </w:r>
          </w:p>
        </w:tc>
        <w:tc>
          <w:tcPr>
            <w:tcW w:w="868" w:type="dxa"/>
            <w:tcBorders>
              <w:top w:val="single" w:color="000000" w:sz="6" w:space="0"/>
              <w:left w:val="single" w:color="000000" w:sz="6" w:space="0"/>
              <w:bottom w:val="single" w:color="000000" w:sz="6" w:space="0"/>
              <w:right w:val="single" w:color="000000" w:sz="6" w:space="0"/>
            </w:tcBorders>
          </w:tcPr>
          <w:p w14:paraId="4450F42C">
            <w:pPr>
              <w:widowControl/>
              <w:spacing w:line="240" w:lineRule="auto"/>
              <w:ind w:firstLine="0" w:firstLineChars="0"/>
              <w:jc w:val="center"/>
              <w:rPr>
                <w:rFonts w:hint="eastAsia" w:ascii="仿宋" w:hAnsi="仿宋" w:eastAsia="仿宋" w:cs="宋体"/>
                <w:kern w:val="0"/>
                <w:sz w:val="24"/>
                <w:szCs w:val="24"/>
                <w:lang w:val="en-US" w:eastAsia="zh-CN"/>
              </w:rPr>
            </w:pPr>
            <w:r>
              <w:rPr>
                <w:rFonts w:hint="eastAsia" w:ascii="仿宋" w:hAnsi="仿宋" w:cs="宋体"/>
                <w:kern w:val="0"/>
                <w:sz w:val="24"/>
                <w:szCs w:val="24"/>
                <w:lang w:val="en-US" w:eastAsia="zh-CN"/>
              </w:rPr>
              <w:t>北京</w:t>
            </w:r>
          </w:p>
        </w:tc>
      </w:tr>
      <w:tr w14:paraId="3C785D3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74" w:type="dxa"/>
            <w:tcBorders>
              <w:top w:val="single" w:color="000000" w:sz="6" w:space="0"/>
              <w:left w:val="single" w:color="000000" w:sz="6" w:space="0"/>
              <w:bottom w:val="single" w:color="000000" w:sz="6" w:space="0"/>
              <w:right w:val="single" w:color="000000" w:sz="6" w:space="0"/>
            </w:tcBorders>
          </w:tcPr>
          <w:p w14:paraId="0FC6E408">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第4期</w:t>
            </w:r>
          </w:p>
        </w:tc>
        <w:tc>
          <w:tcPr>
            <w:tcW w:w="2208" w:type="dxa"/>
            <w:tcBorders>
              <w:top w:val="single" w:color="000000" w:sz="6" w:space="0"/>
              <w:left w:val="single" w:color="000000" w:sz="6" w:space="0"/>
              <w:bottom w:val="single" w:color="000000" w:sz="6" w:space="0"/>
              <w:right w:val="single" w:color="000000" w:sz="6" w:space="0"/>
            </w:tcBorders>
            <w:vAlign w:val="center"/>
          </w:tcPr>
          <w:p w14:paraId="73BC49F4">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2025年7月</w:t>
            </w:r>
            <w:r>
              <w:rPr>
                <w:rFonts w:hint="eastAsia" w:ascii="仿宋" w:hAnsi="仿宋" w:cs="宋体"/>
                <w:kern w:val="0"/>
                <w:sz w:val="24"/>
                <w:szCs w:val="24"/>
                <w:lang w:val="en-US" w:eastAsia="zh-CN"/>
              </w:rPr>
              <w:t>23</w:t>
            </w:r>
            <w:r>
              <w:rPr>
                <w:rFonts w:hint="eastAsia" w:ascii="仿宋" w:hAnsi="仿宋" w:eastAsia="仿宋" w:cs="宋体"/>
                <w:kern w:val="0"/>
                <w:sz w:val="24"/>
                <w:szCs w:val="24"/>
              </w:rPr>
              <w:t>日</w:t>
            </w:r>
          </w:p>
        </w:tc>
        <w:tc>
          <w:tcPr>
            <w:tcW w:w="2505" w:type="dxa"/>
            <w:tcBorders>
              <w:top w:val="single" w:color="000000" w:sz="6" w:space="0"/>
              <w:left w:val="single" w:color="000000" w:sz="6" w:space="0"/>
              <w:bottom w:val="single" w:color="000000" w:sz="6" w:space="0"/>
              <w:right w:val="single" w:color="000000" w:sz="6" w:space="0"/>
            </w:tcBorders>
            <w:vAlign w:val="center"/>
          </w:tcPr>
          <w:p w14:paraId="3F7B033B">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7月</w:t>
            </w:r>
            <w:r>
              <w:rPr>
                <w:rFonts w:hint="eastAsia" w:ascii="仿宋" w:hAnsi="仿宋" w:cs="宋体"/>
                <w:kern w:val="0"/>
                <w:sz w:val="24"/>
                <w:szCs w:val="24"/>
                <w:lang w:val="en-US" w:eastAsia="zh-CN"/>
              </w:rPr>
              <w:t>24</w:t>
            </w:r>
            <w:r>
              <w:rPr>
                <w:rFonts w:hint="eastAsia" w:ascii="仿宋" w:hAnsi="仿宋" w:eastAsia="仿宋" w:cs="宋体"/>
                <w:kern w:val="0"/>
                <w:sz w:val="24"/>
                <w:szCs w:val="24"/>
              </w:rPr>
              <w:t>-</w:t>
            </w:r>
            <w:r>
              <w:rPr>
                <w:rFonts w:hint="eastAsia" w:ascii="仿宋" w:hAnsi="仿宋" w:cs="宋体"/>
                <w:kern w:val="0"/>
                <w:sz w:val="24"/>
                <w:szCs w:val="24"/>
                <w:lang w:val="en-US" w:eastAsia="zh-CN"/>
              </w:rPr>
              <w:t>27</w:t>
            </w:r>
            <w:r>
              <w:rPr>
                <w:rFonts w:hint="eastAsia" w:ascii="仿宋" w:hAnsi="仿宋" w:eastAsia="仿宋" w:cs="宋体"/>
                <w:kern w:val="0"/>
                <w:sz w:val="24"/>
                <w:szCs w:val="24"/>
              </w:rPr>
              <w:t>日</w:t>
            </w:r>
          </w:p>
        </w:tc>
        <w:tc>
          <w:tcPr>
            <w:tcW w:w="1701" w:type="dxa"/>
            <w:tcBorders>
              <w:top w:val="single" w:color="000000" w:sz="6" w:space="0"/>
              <w:left w:val="single" w:color="000000" w:sz="6" w:space="0"/>
              <w:bottom w:val="single" w:color="000000" w:sz="6" w:space="0"/>
              <w:right w:val="single" w:color="000000" w:sz="6" w:space="0"/>
            </w:tcBorders>
          </w:tcPr>
          <w:p w14:paraId="4E9A7996">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7月</w:t>
            </w:r>
            <w:r>
              <w:rPr>
                <w:rFonts w:hint="eastAsia" w:ascii="仿宋" w:hAnsi="仿宋" w:cs="宋体"/>
                <w:kern w:val="0"/>
                <w:sz w:val="24"/>
                <w:szCs w:val="24"/>
                <w:lang w:val="en-US" w:eastAsia="zh-CN"/>
              </w:rPr>
              <w:t>28</w:t>
            </w:r>
            <w:r>
              <w:rPr>
                <w:rFonts w:hint="eastAsia" w:ascii="仿宋" w:hAnsi="仿宋" w:eastAsia="仿宋" w:cs="宋体"/>
                <w:kern w:val="0"/>
                <w:sz w:val="24"/>
                <w:szCs w:val="24"/>
              </w:rPr>
              <w:t>日</w:t>
            </w:r>
          </w:p>
        </w:tc>
        <w:tc>
          <w:tcPr>
            <w:tcW w:w="868" w:type="dxa"/>
            <w:tcBorders>
              <w:top w:val="single" w:color="000000" w:sz="6" w:space="0"/>
              <w:left w:val="single" w:color="000000" w:sz="6" w:space="0"/>
              <w:bottom w:val="single" w:color="000000" w:sz="6" w:space="0"/>
              <w:right w:val="single" w:color="000000" w:sz="6" w:space="0"/>
            </w:tcBorders>
          </w:tcPr>
          <w:p w14:paraId="5B8AC6F5">
            <w:pPr>
              <w:widowControl/>
              <w:spacing w:line="240" w:lineRule="auto"/>
              <w:ind w:firstLine="0" w:firstLineChars="0"/>
              <w:jc w:val="center"/>
              <w:rPr>
                <w:rFonts w:hint="eastAsia" w:ascii="仿宋" w:hAnsi="仿宋" w:eastAsia="仿宋" w:cs="宋体"/>
                <w:kern w:val="0"/>
                <w:sz w:val="24"/>
                <w:szCs w:val="24"/>
                <w:lang w:val="en-US" w:eastAsia="zh-CN"/>
              </w:rPr>
            </w:pPr>
            <w:r>
              <w:rPr>
                <w:rFonts w:hint="eastAsia" w:ascii="仿宋" w:hAnsi="仿宋" w:cs="宋体"/>
                <w:kern w:val="0"/>
                <w:sz w:val="24"/>
                <w:szCs w:val="24"/>
                <w:lang w:val="en-US" w:eastAsia="zh-CN"/>
              </w:rPr>
              <w:t>青岛</w:t>
            </w:r>
          </w:p>
        </w:tc>
      </w:tr>
      <w:tr w14:paraId="6947C75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74" w:type="dxa"/>
            <w:tcBorders>
              <w:top w:val="single" w:color="000000" w:sz="6" w:space="0"/>
              <w:left w:val="single" w:color="000000" w:sz="6" w:space="0"/>
              <w:bottom w:val="single" w:color="000000" w:sz="6" w:space="0"/>
              <w:right w:val="single" w:color="000000" w:sz="6" w:space="0"/>
            </w:tcBorders>
          </w:tcPr>
          <w:p w14:paraId="15725E5A">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第5期</w:t>
            </w:r>
          </w:p>
        </w:tc>
        <w:tc>
          <w:tcPr>
            <w:tcW w:w="2208" w:type="dxa"/>
            <w:tcBorders>
              <w:top w:val="single" w:color="000000" w:sz="6" w:space="0"/>
              <w:left w:val="single" w:color="000000" w:sz="6" w:space="0"/>
              <w:bottom w:val="single" w:color="000000" w:sz="6" w:space="0"/>
              <w:right w:val="single" w:color="000000" w:sz="6" w:space="0"/>
            </w:tcBorders>
            <w:vAlign w:val="center"/>
          </w:tcPr>
          <w:p w14:paraId="050CA6B1">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2025年</w:t>
            </w:r>
            <w:r>
              <w:rPr>
                <w:rFonts w:hint="eastAsia" w:ascii="仿宋" w:hAnsi="仿宋" w:cs="宋体"/>
                <w:kern w:val="0"/>
                <w:sz w:val="24"/>
                <w:szCs w:val="24"/>
                <w:lang w:val="en-US" w:eastAsia="zh-CN"/>
              </w:rPr>
              <w:t>9</w:t>
            </w:r>
            <w:r>
              <w:rPr>
                <w:rFonts w:hint="eastAsia" w:ascii="仿宋" w:hAnsi="仿宋" w:eastAsia="仿宋" w:cs="宋体"/>
                <w:kern w:val="0"/>
                <w:sz w:val="24"/>
                <w:szCs w:val="24"/>
              </w:rPr>
              <w:t>月</w:t>
            </w:r>
            <w:r>
              <w:rPr>
                <w:rFonts w:hint="eastAsia" w:ascii="仿宋" w:hAnsi="仿宋" w:cs="宋体"/>
                <w:kern w:val="0"/>
                <w:sz w:val="24"/>
                <w:szCs w:val="24"/>
                <w:lang w:val="en-US" w:eastAsia="zh-CN"/>
              </w:rPr>
              <w:t>17</w:t>
            </w:r>
            <w:r>
              <w:rPr>
                <w:rFonts w:hint="eastAsia" w:ascii="仿宋" w:hAnsi="仿宋" w:eastAsia="仿宋" w:cs="宋体"/>
                <w:kern w:val="0"/>
                <w:sz w:val="24"/>
                <w:szCs w:val="24"/>
              </w:rPr>
              <w:t>日</w:t>
            </w:r>
          </w:p>
        </w:tc>
        <w:tc>
          <w:tcPr>
            <w:tcW w:w="2505" w:type="dxa"/>
            <w:tcBorders>
              <w:top w:val="single" w:color="000000" w:sz="6" w:space="0"/>
              <w:left w:val="single" w:color="000000" w:sz="6" w:space="0"/>
              <w:bottom w:val="single" w:color="000000" w:sz="6" w:space="0"/>
              <w:right w:val="single" w:color="000000" w:sz="6" w:space="0"/>
            </w:tcBorders>
            <w:vAlign w:val="center"/>
          </w:tcPr>
          <w:p w14:paraId="172650A0">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9</w:t>
            </w:r>
            <w:r>
              <w:rPr>
                <w:rFonts w:hint="eastAsia" w:ascii="仿宋" w:hAnsi="仿宋" w:eastAsia="仿宋" w:cs="宋体"/>
                <w:kern w:val="0"/>
                <w:sz w:val="24"/>
                <w:szCs w:val="24"/>
              </w:rPr>
              <w:t>月</w:t>
            </w:r>
            <w:r>
              <w:rPr>
                <w:rFonts w:hint="eastAsia" w:ascii="仿宋" w:hAnsi="仿宋" w:cs="宋体"/>
                <w:kern w:val="0"/>
                <w:sz w:val="24"/>
                <w:szCs w:val="24"/>
                <w:lang w:val="en-US" w:eastAsia="zh-CN"/>
              </w:rPr>
              <w:t>18</w:t>
            </w:r>
            <w:r>
              <w:rPr>
                <w:rFonts w:hint="eastAsia" w:ascii="仿宋" w:hAnsi="仿宋" w:eastAsia="仿宋" w:cs="宋体"/>
                <w:kern w:val="0"/>
                <w:sz w:val="24"/>
                <w:szCs w:val="24"/>
              </w:rPr>
              <w:t>-</w:t>
            </w:r>
            <w:r>
              <w:rPr>
                <w:rFonts w:hint="eastAsia" w:ascii="仿宋" w:hAnsi="仿宋" w:cs="宋体"/>
                <w:kern w:val="0"/>
                <w:sz w:val="24"/>
                <w:szCs w:val="24"/>
                <w:lang w:val="en-US" w:eastAsia="zh-CN"/>
              </w:rPr>
              <w:t>21</w:t>
            </w:r>
            <w:r>
              <w:rPr>
                <w:rFonts w:hint="eastAsia" w:ascii="仿宋" w:hAnsi="仿宋" w:eastAsia="仿宋" w:cs="宋体"/>
                <w:kern w:val="0"/>
                <w:sz w:val="24"/>
                <w:szCs w:val="24"/>
              </w:rPr>
              <w:t>日</w:t>
            </w:r>
          </w:p>
        </w:tc>
        <w:tc>
          <w:tcPr>
            <w:tcW w:w="1701" w:type="dxa"/>
            <w:tcBorders>
              <w:top w:val="single" w:color="000000" w:sz="6" w:space="0"/>
              <w:left w:val="single" w:color="000000" w:sz="6" w:space="0"/>
              <w:bottom w:val="single" w:color="000000" w:sz="6" w:space="0"/>
              <w:right w:val="single" w:color="000000" w:sz="6" w:space="0"/>
            </w:tcBorders>
          </w:tcPr>
          <w:p w14:paraId="7C4FD613">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9</w:t>
            </w:r>
            <w:r>
              <w:rPr>
                <w:rFonts w:hint="eastAsia" w:ascii="仿宋" w:hAnsi="仿宋" w:eastAsia="仿宋" w:cs="宋体"/>
                <w:kern w:val="0"/>
                <w:sz w:val="24"/>
                <w:szCs w:val="24"/>
              </w:rPr>
              <w:t>月2</w:t>
            </w:r>
            <w:r>
              <w:rPr>
                <w:rFonts w:hint="eastAsia" w:ascii="仿宋" w:hAnsi="仿宋" w:cs="宋体"/>
                <w:kern w:val="0"/>
                <w:sz w:val="24"/>
                <w:szCs w:val="24"/>
                <w:lang w:val="en-US" w:eastAsia="zh-CN"/>
              </w:rPr>
              <w:t>2</w:t>
            </w:r>
            <w:r>
              <w:rPr>
                <w:rFonts w:hint="eastAsia" w:ascii="仿宋" w:hAnsi="仿宋" w:eastAsia="仿宋" w:cs="宋体"/>
                <w:kern w:val="0"/>
                <w:sz w:val="24"/>
                <w:szCs w:val="24"/>
              </w:rPr>
              <w:t>日</w:t>
            </w:r>
          </w:p>
        </w:tc>
        <w:tc>
          <w:tcPr>
            <w:tcW w:w="868" w:type="dxa"/>
            <w:tcBorders>
              <w:top w:val="single" w:color="000000" w:sz="6" w:space="0"/>
              <w:left w:val="single" w:color="000000" w:sz="6" w:space="0"/>
              <w:bottom w:val="single" w:color="000000" w:sz="6" w:space="0"/>
              <w:right w:val="single" w:color="000000" w:sz="6" w:space="0"/>
            </w:tcBorders>
          </w:tcPr>
          <w:p w14:paraId="22045F07">
            <w:pPr>
              <w:widowControl/>
              <w:spacing w:line="240" w:lineRule="auto"/>
              <w:ind w:firstLine="0" w:firstLineChars="0"/>
              <w:jc w:val="center"/>
              <w:rPr>
                <w:rFonts w:hint="eastAsia" w:ascii="仿宋" w:hAnsi="仿宋" w:eastAsia="仿宋" w:cs="宋体"/>
                <w:kern w:val="0"/>
                <w:sz w:val="24"/>
                <w:szCs w:val="24"/>
                <w:lang w:val="en-US" w:eastAsia="zh-CN"/>
              </w:rPr>
            </w:pPr>
            <w:r>
              <w:rPr>
                <w:rFonts w:hint="eastAsia" w:ascii="仿宋" w:hAnsi="仿宋" w:cs="宋体"/>
                <w:kern w:val="0"/>
                <w:sz w:val="24"/>
                <w:szCs w:val="24"/>
                <w:lang w:val="en-US" w:eastAsia="zh-CN"/>
              </w:rPr>
              <w:t>北京</w:t>
            </w:r>
          </w:p>
        </w:tc>
      </w:tr>
      <w:tr w14:paraId="3B43E19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74" w:type="dxa"/>
            <w:tcBorders>
              <w:top w:val="single" w:color="000000" w:sz="6" w:space="0"/>
              <w:left w:val="single" w:color="000000" w:sz="6" w:space="0"/>
              <w:bottom w:val="single" w:color="000000" w:sz="6" w:space="0"/>
              <w:right w:val="single" w:color="000000" w:sz="6" w:space="0"/>
            </w:tcBorders>
          </w:tcPr>
          <w:p w14:paraId="02DF54FB">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第6期</w:t>
            </w:r>
          </w:p>
        </w:tc>
        <w:tc>
          <w:tcPr>
            <w:tcW w:w="2208" w:type="dxa"/>
            <w:tcBorders>
              <w:top w:val="single" w:color="000000" w:sz="6" w:space="0"/>
              <w:left w:val="single" w:color="000000" w:sz="6" w:space="0"/>
              <w:bottom w:val="single" w:color="000000" w:sz="6" w:space="0"/>
              <w:right w:val="single" w:color="000000" w:sz="6" w:space="0"/>
            </w:tcBorders>
            <w:vAlign w:val="center"/>
          </w:tcPr>
          <w:p w14:paraId="06BF396B">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eastAsia="仿宋" w:cs="宋体"/>
                <w:kern w:val="0"/>
                <w:sz w:val="24"/>
                <w:szCs w:val="24"/>
              </w:rPr>
              <w:t>2025年</w:t>
            </w:r>
            <w:r>
              <w:rPr>
                <w:rFonts w:hint="eastAsia" w:ascii="仿宋" w:hAnsi="仿宋" w:cs="宋体"/>
                <w:kern w:val="0"/>
                <w:sz w:val="24"/>
                <w:szCs w:val="24"/>
                <w:lang w:val="en-US" w:eastAsia="zh-CN"/>
              </w:rPr>
              <w:t>11</w:t>
            </w:r>
            <w:r>
              <w:rPr>
                <w:rFonts w:hint="eastAsia" w:ascii="仿宋" w:hAnsi="仿宋" w:eastAsia="仿宋" w:cs="宋体"/>
                <w:kern w:val="0"/>
                <w:sz w:val="24"/>
                <w:szCs w:val="24"/>
              </w:rPr>
              <w:t>月</w:t>
            </w:r>
            <w:r>
              <w:rPr>
                <w:rFonts w:hint="eastAsia" w:ascii="仿宋" w:hAnsi="仿宋" w:cs="宋体"/>
                <w:kern w:val="0"/>
                <w:sz w:val="24"/>
                <w:szCs w:val="24"/>
                <w:lang w:val="en-US" w:eastAsia="zh-CN"/>
              </w:rPr>
              <w:t>12</w:t>
            </w:r>
            <w:r>
              <w:rPr>
                <w:rFonts w:hint="eastAsia" w:ascii="仿宋" w:hAnsi="仿宋" w:eastAsia="仿宋" w:cs="宋体"/>
                <w:kern w:val="0"/>
                <w:sz w:val="24"/>
                <w:szCs w:val="24"/>
              </w:rPr>
              <w:t>日</w:t>
            </w:r>
          </w:p>
        </w:tc>
        <w:tc>
          <w:tcPr>
            <w:tcW w:w="2505" w:type="dxa"/>
            <w:tcBorders>
              <w:top w:val="single" w:color="000000" w:sz="6" w:space="0"/>
              <w:left w:val="single" w:color="000000" w:sz="6" w:space="0"/>
              <w:bottom w:val="single" w:color="000000" w:sz="6" w:space="0"/>
              <w:right w:val="single" w:color="000000" w:sz="6" w:space="0"/>
            </w:tcBorders>
            <w:vAlign w:val="center"/>
          </w:tcPr>
          <w:p w14:paraId="23D37E3F">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11</w:t>
            </w:r>
            <w:r>
              <w:rPr>
                <w:rFonts w:hint="eastAsia" w:ascii="仿宋" w:hAnsi="仿宋" w:eastAsia="仿宋" w:cs="宋体"/>
                <w:kern w:val="0"/>
                <w:sz w:val="24"/>
                <w:szCs w:val="24"/>
              </w:rPr>
              <w:t>月</w:t>
            </w:r>
            <w:r>
              <w:rPr>
                <w:rFonts w:hint="eastAsia" w:ascii="仿宋" w:hAnsi="仿宋" w:cs="宋体"/>
                <w:kern w:val="0"/>
                <w:sz w:val="24"/>
                <w:szCs w:val="24"/>
                <w:lang w:val="en-US" w:eastAsia="zh-CN"/>
              </w:rPr>
              <w:t>13</w:t>
            </w:r>
            <w:r>
              <w:rPr>
                <w:rFonts w:hint="eastAsia" w:ascii="仿宋" w:hAnsi="仿宋" w:eastAsia="仿宋" w:cs="宋体"/>
                <w:kern w:val="0"/>
                <w:sz w:val="24"/>
                <w:szCs w:val="24"/>
              </w:rPr>
              <w:t>-</w:t>
            </w:r>
            <w:r>
              <w:rPr>
                <w:rFonts w:hint="eastAsia" w:ascii="仿宋" w:hAnsi="仿宋" w:cs="宋体"/>
                <w:kern w:val="0"/>
                <w:sz w:val="24"/>
                <w:szCs w:val="24"/>
                <w:lang w:val="en-US" w:eastAsia="zh-CN"/>
              </w:rPr>
              <w:t>16</w:t>
            </w:r>
            <w:r>
              <w:rPr>
                <w:rFonts w:hint="eastAsia" w:ascii="仿宋" w:hAnsi="仿宋" w:eastAsia="仿宋" w:cs="宋体"/>
                <w:kern w:val="0"/>
                <w:sz w:val="24"/>
                <w:szCs w:val="24"/>
              </w:rPr>
              <w:t>日</w:t>
            </w:r>
          </w:p>
        </w:tc>
        <w:tc>
          <w:tcPr>
            <w:tcW w:w="1701" w:type="dxa"/>
            <w:tcBorders>
              <w:top w:val="single" w:color="000000" w:sz="6" w:space="0"/>
              <w:left w:val="single" w:color="000000" w:sz="6" w:space="0"/>
              <w:bottom w:val="single" w:color="000000" w:sz="6" w:space="0"/>
              <w:right w:val="single" w:color="000000" w:sz="6" w:space="0"/>
            </w:tcBorders>
          </w:tcPr>
          <w:p w14:paraId="07B44750">
            <w:pPr>
              <w:widowControl/>
              <w:spacing w:line="240" w:lineRule="auto"/>
              <w:ind w:firstLine="0" w:firstLineChars="0"/>
              <w:jc w:val="center"/>
              <w:rPr>
                <w:rFonts w:hint="eastAsia" w:ascii="仿宋" w:hAnsi="仿宋" w:eastAsia="仿宋" w:cs="宋体"/>
                <w:kern w:val="0"/>
                <w:sz w:val="24"/>
                <w:szCs w:val="24"/>
              </w:rPr>
            </w:pPr>
            <w:r>
              <w:rPr>
                <w:rFonts w:hint="eastAsia" w:ascii="仿宋" w:hAnsi="仿宋" w:cs="宋体"/>
                <w:kern w:val="0"/>
                <w:sz w:val="24"/>
                <w:szCs w:val="24"/>
                <w:lang w:val="en-US" w:eastAsia="zh-CN"/>
              </w:rPr>
              <w:t>11</w:t>
            </w:r>
            <w:r>
              <w:rPr>
                <w:rFonts w:hint="eastAsia" w:ascii="仿宋" w:hAnsi="仿宋" w:eastAsia="仿宋" w:cs="宋体"/>
                <w:kern w:val="0"/>
                <w:sz w:val="24"/>
                <w:szCs w:val="24"/>
              </w:rPr>
              <w:t>月</w:t>
            </w:r>
            <w:r>
              <w:rPr>
                <w:rFonts w:hint="eastAsia" w:ascii="仿宋" w:hAnsi="仿宋" w:cs="宋体"/>
                <w:kern w:val="0"/>
                <w:sz w:val="24"/>
                <w:szCs w:val="24"/>
                <w:lang w:val="en-US" w:eastAsia="zh-CN"/>
              </w:rPr>
              <w:t>17</w:t>
            </w:r>
            <w:r>
              <w:rPr>
                <w:rFonts w:hint="eastAsia" w:ascii="仿宋" w:hAnsi="仿宋" w:eastAsia="仿宋" w:cs="宋体"/>
                <w:kern w:val="0"/>
                <w:sz w:val="24"/>
                <w:szCs w:val="24"/>
              </w:rPr>
              <w:t>日</w:t>
            </w:r>
          </w:p>
        </w:tc>
        <w:tc>
          <w:tcPr>
            <w:tcW w:w="868" w:type="dxa"/>
            <w:tcBorders>
              <w:top w:val="single" w:color="000000" w:sz="6" w:space="0"/>
              <w:left w:val="single" w:color="000000" w:sz="6" w:space="0"/>
              <w:bottom w:val="single" w:color="000000" w:sz="6" w:space="0"/>
              <w:right w:val="single" w:color="000000" w:sz="6" w:space="0"/>
            </w:tcBorders>
          </w:tcPr>
          <w:p w14:paraId="67D1B65B">
            <w:pPr>
              <w:widowControl/>
              <w:spacing w:line="240" w:lineRule="auto"/>
              <w:ind w:firstLine="0" w:firstLineChars="0"/>
              <w:jc w:val="center"/>
              <w:rPr>
                <w:rFonts w:hint="default" w:ascii="仿宋" w:hAnsi="仿宋" w:eastAsia="仿宋" w:cs="宋体"/>
                <w:kern w:val="0"/>
                <w:sz w:val="24"/>
                <w:szCs w:val="24"/>
                <w:lang w:val="en-US" w:eastAsia="zh-CN"/>
              </w:rPr>
            </w:pPr>
            <w:r>
              <w:rPr>
                <w:rFonts w:hint="eastAsia" w:ascii="仿宋" w:hAnsi="仿宋" w:cs="宋体"/>
                <w:kern w:val="0"/>
                <w:sz w:val="24"/>
                <w:szCs w:val="24"/>
                <w:lang w:val="en-US" w:eastAsia="zh-CN"/>
              </w:rPr>
              <w:t>北京</w:t>
            </w:r>
          </w:p>
        </w:tc>
      </w:tr>
    </w:tbl>
    <w:p w14:paraId="306CDFCA">
      <w:pPr>
        <w:widowControl/>
        <w:spacing w:line="240" w:lineRule="auto"/>
        <w:ind w:firstLine="0" w:firstLineChars="0"/>
        <w:jc w:val="both"/>
        <w:rPr>
          <w:rFonts w:hint="default" w:ascii="仿宋" w:hAnsi="仿宋" w:eastAsia="仿宋" w:cs="宋体"/>
          <w:kern w:val="0"/>
          <w:sz w:val="24"/>
          <w:szCs w:val="24"/>
          <w:lang w:val="en-US" w:eastAsia="zh-CN"/>
        </w:rPr>
      </w:pPr>
      <w:r>
        <w:rPr>
          <w:rFonts w:hint="eastAsia" w:ascii="仿宋" w:hAnsi="仿宋" w:cs="宋体"/>
          <w:kern w:val="0"/>
          <w:sz w:val="24"/>
          <w:szCs w:val="24"/>
          <w:lang w:val="en-US" w:eastAsia="zh-CN"/>
        </w:rPr>
        <w:t>备注：</w:t>
      </w:r>
      <w:r>
        <w:rPr>
          <w:rFonts w:hint="eastAsia" w:ascii="仿宋" w:hAnsi="仿宋" w:eastAsia="仿宋" w:cs="宋体"/>
          <w:kern w:val="0"/>
          <w:sz w:val="24"/>
          <w:szCs w:val="24"/>
          <w:lang w:val="en-US" w:eastAsia="zh-CN"/>
        </w:rPr>
        <w:t>具体以开课通知为准</w:t>
      </w:r>
    </w:p>
    <w:p w14:paraId="6587B0E7">
      <w:pPr>
        <w:pStyle w:val="2"/>
        <w:spacing w:before="0" w:after="0" w:line="240" w:lineRule="auto"/>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 xml:space="preserve">、报名条件和流程 </w:t>
      </w:r>
    </w:p>
    <w:p w14:paraId="14D31083">
      <w:pPr>
        <w:spacing w:line="240" w:lineRule="auto"/>
        <w:ind w:firstLine="640"/>
        <w:rPr>
          <w:rFonts w:ascii="仿宋" w:hAnsi="仿宋"/>
          <w:sz w:val="32"/>
          <w:szCs w:val="32"/>
        </w:rPr>
      </w:pPr>
      <w:r>
        <w:rPr>
          <w:rFonts w:hint="eastAsia" w:ascii="仿宋" w:hAnsi="仿宋"/>
          <w:sz w:val="32"/>
          <w:szCs w:val="32"/>
        </w:rPr>
        <w:t>报名流程分为</w:t>
      </w:r>
      <w:r>
        <w:rPr>
          <w:rFonts w:hint="eastAsia" w:ascii="仿宋" w:hAnsi="仿宋"/>
          <w:sz w:val="32"/>
          <w:szCs w:val="32"/>
          <w:lang w:val="en-US" w:eastAsia="zh-CN"/>
        </w:rPr>
        <w:t>报名</w:t>
      </w:r>
      <w:r>
        <w:rPr>
          <w:rFonts w:hint="eastAsia" w:ascii="仿宋" w:hAnsi="仿宋"/>
          <w:sz w:val="32"/>
          <w:szCs w:val="32"/>
        </w:rPr>
        <w:t>、资料审核、缴费三个环节。</w:t>
      </w:r>
    </w:p>
    <w:p w14:paraId="5F80F4E0">
      <w:pPr>
        <w:numPr>
          <w:ilvl w:val="255"/>
          <w:numId w:val="0"/>
        </w:numPr>
        <w:spacing w:line="240" w:lineRule="auto"/>
        <w:ind w:firstLine="640"/>
        <w:rPr>
          <w:rFonts w:hint="eastAsia" w:ascii="仿宋" w:hAnsi="仿宋" w:eastAsia="仿宋"/>
          <w:sz w:val="32"/>
          <w:szCs w:val="32"/>
          <w:lang w:val="en-US" w:eastAsia="zh-CN"/>
        </w:rPr>
      </w:pPr>
      <w:r>
        <w:rPr>
          <w:rFonts w:hint="eastAsia" w:ascii="仿宋" w:hAnsi="仿宋"/>
          <w:sz w:val="32"/>
          <w:szCs w:val="32"/>
        </w:rPr>
        <w:t>（一）</w:t>
      </w:r>
      <w:r>
        <w:rPr>
          <w:rFonts w:hint="eastAsia" w:ascii="仿宋" w:hAnsi="仿宋"/>
          <w:sz w:val="32"/>
          <w:szCs w:val="32"/>
          <w:lang w:val="en-US" w:eastAsia="zh-CN"/>
        </w:rPr>
        <w:t>报名</w:t>
      </w:r>
    </w:p>
    <w:p w14:paraId="2CC6C283">
      <w:pPr>
        <w:numPr>
          <w:ilvl w:val="255"/>
          <w:numId w:val="0"/>
        </w:numPr>
        <w:spacing w:line="240" w:lineRule="auto"/>
        <w:ind w:firstLine="640"/>
        <w:rPr>
          <w:rFonts w:ascii="仿宋" w:hAnsi="仿宋"/>
          <w:sz w:val="32"/>
          <w:szCs w:val="32"/>
        </w:rPr>
      </w:pPr>
      <w:r>
        <w:rPr>
          <w:rFonts w:hint="eastAsia" w:ascii="仿宋" w:hAnsi="仿宋"/>
          <w:sz w:val="32"/>
          <w:szCs w:val="32"/>
        </w:rPr>
        <w:t>1.报名条件：</w:t>
      </w:r>
    </w:p>
    <w:p w14:paraId="3A03C4C2">
      <w:pPr>
        <w:numPr>
          <w:ilvl w:val="255"/>
          <w:numId w:val="0"/>
        </w:numPr>
        <w:spacing w:line="240" w:lineRule="auto"/>
        <w:ind w:firstLine="640"/>
        <w:rPr>
          <w:rFonts w:ascii="仿宋" w:hAnsi="仿宋"/>
          <w:sz w:val="32"/>
          <w:szCs w:val="32"/>
        </w:rPr>
      </w:pPr>
      <w:r>
        <w:rPr>
          <w:rFonts w:hint="eastAsia" w:ascii="仿宋" w:hAnsi="仿宋"/>
          <w:sz w:val="32"/>
          <w:szCs w:val="32"/>
        </w:rPr>
        <w:t>（1）遵守《中华人民共和国会计法》等相关法律法规，诚实守信，未因犯罪受过刑事处罚；</w:t>
      </w:r>
    </w:p>
    <w:p w14:paraId="12A9630C">
      <w:pPr>
        <w:numPr>
          <w:ilvl w:val="255"/>
          <w:numId w:val="0"/>
        </w:numPr>
        <w:spacing w:line="240" w:lineRule="auto"/>
        <w:ind w:firstLine="640"/>
        <w:rPr>
          <w:rFonts w:ascii="仿宋" w:hAnsi="仿宋"/>
          <w:sz w:val="32"/>
          <w:szCs w:val="32"/>
        </w:rPr>
      </w:pPr>
      <w:r>
        <w:rPr>
          <w:rFonts w:hint="eastAsia" w:ascii="仿宋" w:hAnsi="仿宋"/>
          <w:sz w:val="32"/>
          <w:szCs w:val="32"/>
        </w:rPr>
        <w:t>（2）具有经济、管理、医学类等相关专业大学本科及以上学历;</w:t>
      </w:r>
    </w:p>
    <w:p w14:paraId="6AC3BC65">
      <w:pPr>
        <w:numPr>
          <w:ilvl w:val="255"/>
          <w:numId w:val="0"/>
        </w:numPr>
        <w:spacing w:line="240" w:lineRule="auto"/>
        <w:ind w:firstLine="640"/>
        <w:rPr>
          <w:rFonts w:ascii="仿宋" w:hAnsi="仿宋"/>
          <w:sz w:val="32"/>
          <w:szCs w:val="32"/>
        </w:rPr>
      </w:pPr>
      <w:r>
        <w:rPr>
          <w:rFonts w:hint="eastAsia" w:ascii="仿宋" w:hAnsi="仿宋"/>
          <w:sz w:val="32"/>
          <w:szCs w:val="32"/>
        </w:rPr>
        <w:t>（3）在医院担任财务骨干，从事财务管理、医院运营管理相关工作5年以上；</w:t>
      </w:r>
    </w:p>
    <w:p w14:paraId="17841F79">
      <w:pPr>
        <w:numPr>
          <w:ilvl w:val="255"/>
          <w:numId w:val="0"/>
        </w:numPr>
        <w:spacing w:line="240" w:lineRule="auto"/>
        <w:ind w:firstLine="640"/>
        <w:rPr>
          <w:rFonts w:ascii="仿宋" w:hAnsi="仿宋"/>
          <w:sz w:val="32"/>
          <w:szCs w:val="32"/>
        </w:rPr>
      </w:pPr>
      <w:r>
        <w:rPr>
          <w:rFonts w:hint="eastAsia" w:ascii="仿宋" w:hAnsi="仿宋"/>
          <w:sz w:val="32"/>
          <w:szCs w:val="32"/>
        </w:rPr>
        <w:t>（4）年龄一般不超过50周岁，身体健康。</w:t>
      </w:r>
    </w:p>
    <w:p w14:paraId="6F90431D">
      <w:pPr>
        <w:numPr>
          <w:ilvl w:val="255"/>
          <w:numId w:val="0"/>
        </w:numPr>
        <w:spacing w:line="240" w:lineRule="auto"/>
        <w:ind w:firstLine="640"/>
        <w:rPr>
          <w:rFonts w:ascii="仿宋" w:hAnsi="仿宋"/>
          <w:sz w:val="32"/>
          <w:szCs w:val="32"/>
        </w:rPr>
      </w:pPr>
      <w:r>
        <w:rPr>
          <w:rFonts w:ascii="仿宋" w:hAnsi="仿宋"/>
          <w:sz w:val="32"/>
          <w:szCs w:val="32"/>
        </w:rPr>
        <w:t>2.</w:t>
      </w:r>
      <w:r>
        <w:rPr>
          <w:rFonts w:hint="eastAsia" w:ascii="仿宋" w:hAnsi="仿宋"/>
          <w:sz w:val="32"/>
          <w:szCs w:val="32"/>
        </w:rPr>
        <w:t>资料提交：</w:t>
      </w:r>
    </w:p>
    <w:p w14:paraId="6B68C938">
      <w:pPr>
        <w:numPr>
          <w:ilvl w:val="255"/>
          <w:numId w:val="0"/>
        </w:numPr>
        <w:spacing w:line="240" w:lineRule="auto"/>
        <w:ind w:firstLine="640"/>
        <w:rPr>
          <w:rFonts w:ascii="仿宋" w:hAnsi="仿宋"/>
          <w:sz w:val="32"/>
          <w:szCs w:val="32"/>
        </w:rPr>
      </w:pPr>
      <w:r>
        <w:rPr>
          <w:rFonts w:hint="eastAsia" w:ascii="仿宋" w:hAnsi="仿宋"/>
          <w:sz w:val="32"/>
          <w:szCs w:val="32"/>
        </w:rPr>
        <w:t>（1）报名回执单</w:t>
      </w:r>
    </w:p>
    <w:p w14:paraId="05CAB603">
      <w:pPr>
        <w:numPr>
          <w:ilvl w:val="255"/>
          <w:numId w:val="0"/>
        </w:numPr>
        <w:spacing w:line="240" w:lineRule="auto"/>
        <w:ind w:firstLine="640"/>
        <w:rPr>
          <w:rFonts w:ascii="仿宋" w:hAnsi="仿宋"/>
          <w:sz w:val="32"/>
          <w:szCs w:val="32"/>
        </w:rPr>
      </w:pPr>
      <w:r>
        <w:rPr>
          <w:rFonts w:hint="eastAsia" w:ascii="仿宋" w:hAnsi="仿宋"/>
          <w:sz w:val="32"/>
          <w:szCs w:val="32"/>
        </w:rPr>
        <w:t>（2）报名申请表</w:t>
      </w:r>
    </w:p>
    <w:p w14:paraId="00309A12">
      <w:pPr>
        <w:numPr>
          <w:ilvl w:val="255"/>
          <w:numId w:val="0"/>
        </w:numPr>
        <w:spacing w:line="240" w:lineRule="auto"/>
        <w:ind w:firstLine="640"/>
        <w:rPr>
          <w:rFonts w:ascii="仿宋" w:hAnsi="仿宋"/>
          <w:sz w:val="32"/>
          <w:szCs w:val="32"/>
        </w:rPr>
      </w:pPr>
      <w:r>
        <w:rPr>
          <w:rFonts w:hint="eastAsia" w:ascii="仿宋" w:hAnsi="仿宋"/>
          <w:sz w:val="32"/>
          <w:szCs w:val="32"/>
        </w:rPr>
        <w:t>（3）身份证（正反面）</w:t>
      </w:r>
      <w:r>
        <w:rPr>
          <w:rFonts w:ascii="仿宋" w:hAnsi="仿宋"/>
          <w:sz w:val="32"/>
          <w:szCs w:val="32"/>
        </w:rPr>
        <w:t>复印件</w:t>
      </w:r>
    </w:p>
    <w:p w14:paraId="15D3DA98">
      <w:pPr>
        <w:numPr>
          <w:ilvl w:val="255"/>
          <w:numId w:val="0"/>
        </w:numPr>
        <w:spacing w:line="240" w:lineRule="auto"/>
        <w:ind w:firstLine="640"/>
        <w:rPr>
          <w:rFonts w:ascii="仿宋" w:hAnsi="仿宋"/>
          <w:sz w:val="32"/>
          <w:szCs w:val="32"/>
        </w:rPr>
      </w:pPr>
      <w:r>
        <w:rPr>
          <w:rFonts w:hint="eastAsia" w:ascii="仿宋" w:hAnsi="仿宋"/>
          <w:sz w:val="32"/>
          <w:szCs w:val="32"/>
        </w:rPr>
        <w:t>（4）学历</w:t>
      </w:r>
      <w:r>
        <w:rPr>
          <w:rFonts w:ascii="仿宋" w:hAnsi="仿宋"/>
          <w:sz w:val="32"/>
          <w:szCs w:val="32"/>
        </w:rPr>
        <w:t>证明</w:t>
      </w:r>
      <w:r>
        <w:rPr>
          <w:rFonts w:hint="eastAsia" w:ascii="仿宋" w:hAnsi="仿宋"/>
          <w:sz w:val="32"/>
          <w:szCs w:val="32"/>
        </w:rPr>
        <w:t>复印件</w:t>
      </w:r>
    </w:p>
    <w:p w14:paraId="3C5F04F9">
      <w:pPr>
        <w:numPr>
          <w:ilvl w:val="255"/>
          <w:numId w:val="0"/>
        </w:numPr>
        <w:spacing w:line="240" w:lineRule="auto"/>
        <w:ind w:firstLine="640"/>
        <w:rPr>
          <w:rFonts w:ascii="仿宋" w:hAnsi="仿宋"/>
          <w:sz w:val="32"/>
          <w:szCs w:val="32"/>
        </w:rPr>
      </w:pPr>
      <w:r>
        <w:rPr>
          <w:rFonts w:hint="eastAsia" w:ascii="仿宋" w:hAnsi="仿宋"/>
          <w:sz w:val="32"/>
          <w:szCs w:val="32"/>
        </w:rPr>
        <w:t>资料</w:t>
      </w:r>
      <w:r>
        <w:rPr>
          <w:rFonts w:ascii="仿宋" w:hAnsi="仿宋"/>
          <w:sz w:val="32"/>
          <w:szCs w:val="32"/>
        </w:rPr>
        <w:t>（</w:t>
      </w:r>
      <w:r>
        <w:rPr>
          <w:rFonts w:hint="eastAsia" w:ascii="仿宋" w:hAnsi="仿宋"/>
          <w:sz w:val="32"/>
          <w:szCs w:val="32"/>
        </w:rPr>
        <w:t>1</w:t>
      </w:r>
      <w:r>
        <w:rPr>
          <w:rFonts w:ascii="仿宋" w:hAnsi="仿宋"/>
          <w:sz w:val="32"/>
          <w:szCs w:val="32"/>
        </w:rPr>
        <w:t>）</w:t>
      </w:r>
      <w:r>
        <w:rPr>
          <w:rFonts w:hint="eastAsia" w:ascii="仿宋" w:hAnsi="仿宋"/>
          <w:sz w:val="32"/>
          <w:szCs w:val="32"/>
        </w:rPr>
        <w:t>和</w:t>
      </w:r>
      <w:r>
        <w:rPr>
          <w:rFonts w:ascii="仿宋" w:hAnsi="仿宋"/>
          <w:sz w:val="32"/>
          <w:szCs w:val="32"/>
        </w:rPr>
        <w:t>资料（</w:t>
      </w:r>
      <w:r>
        <w:rPr>
          <w:rFonts w:hint="eastAsia" w:ascii="仿宋" w:hAnsi="仿宋"/>
          <w:sz w:val="32"/>
          <w:szCs w:val="32"/>
        </w:rPr>
        <w:t>2</w:t>
      </w:r>
      <w:r>
        <w:rPr>
          <w:rFonts w:ascii="仿宋" w:hAnsi="仿宋"/>
          <w:sz w:val="32"/>
          <w:szCs w:val="32"/>
        </w:rPr>
        <w:t>）</w:t>
      </w:r>
      <w:r>
        <w:rPr>
          <w:rFonts w:hint="eastAsia" w:ascii="仿宋" w:hAnsi="仿宋"/>
          <w:sz w:val="32"/>
          <w:szCs w:val="32"/>
        </w:rPr>
        <w:t>格式详见本文</w:t>
      </w:r>
      <w:r>
        <w:rPr>
          <w:rFonts w:ascii="仿宋" w:hAnsi="仿宋"/>
          <w:sz w:val="32"/>
          <w:szCs w:val="32"/>
        </w:rPr>
        <w:t>附件。</w:t>
      </w:r>
    </w:p>
    <w:p w14:paraId="28400FC6">
      <w:pPr>
        <w:numPr>
          <w:ilvl w:val="255"/>
          <w:numId w:val="0"/>
        </w:numPr>
        <w:spacing w:line="240" w:lineRule="auto"/>
        <w:ind w:firstLine="640"/>
        <w:rPr>
          <w:rFonts w:ascii="仿宋" w:hAnsi="仿宋"/>
          <w:sz w:val="32"/>
          <w:szCs w:val="32"/>
        </w:rPr>
      </w:pPr>
      <w:r>
        <w:rPr>
          <w:rFonts w:hint="eastAsia" w:ascii="仿宋" w:hAnsi="仿宋"/>
          <w:sz w:val="32"/>
          <w:szCs w:val="32"/>
        </w:rPr>
        <w:t>报名学员需将以上四项</w:t>
      </w:r>
      <w:r>
        <w:rPr>
          <w:rFonts w:ascii="仿宋" w:hAnsi="仿宋"/>
          <w:sz w:val="32"/>
          <w:szCs w:val="32"/>
        </w:rPr>
        <w:t>资料</w:t>
      </w:r>
      <w:r>
        <w:rPr>
          <w:rFonts w:hint="eastAsia" w:ascii="仿宋" w:hAnsi="仿宋"/>
          <w:sz w:val="32"/>
          <w:szCs w:val="32"/>
        </w:rPr>
        <w:t>电子版邮件发送至工作人员邮箱：</w:t>
      </w:r>
      <w:r>
        <w:fldChar w:fldCharType="begin"/>
      </w:r>
      <w:r>
        <w:instrText xml:space="preserve"> HYPERLINK "mailto:hanle@mail.nai.edu.cn" </w:instrText>
      </w:r>
      <w:r>
        <w:fldChar w:fldCharType="separate"/>
      </w:r>
      <w:r>
        <w:rPr>
          <w:rStyle w:val="16"/>
          <w:rFonts w:hint="eastAsia" w:ascii="仿宋" w:hAnsi="仿宋"/>
          <w:sz w:val="32"/>
          <w:szCs w:val="32"/>
          <w:lang w:val="en-US" w:eastAsia="zh-CN"/>
        </w:rPr>
        <w:t>wut</w:t>
      </w:r>
      <w:r>
        <w:rPr>
          <w:rStyle w:val="16"/>
          <w:rFonts w:ascii="仿宋" w:hAnsi="仿宋" w:eastAsia="仿宋"/>
          <w:sz w:val="32"/>
          <w:szCs w:val="32"/>
        </w:rPr>
        <w:t>@mail.nai.edu.cn</w:t>
      </w:r>
      <w:r>
        <w:rPr>
          <w:rStyle w:val="16"/>
          <w:rFonts w:ascii="仿宋" w:hAnsi="仿宋" w:eastAsia="仿宋"/>
          <w:sz w:val="32"/>
          <w:szCs w:val="32"/>
        </w:rPr>
        <w:fldChar w:fldCharType="end"/>
      </w:r>
      <w:r>
        <w:rPr>
          <w:rFonts w:hint="eastAsia" w:ascii="仿宋" w:hAnsi="仿宋"/>
          <w:sz w:val="32"/>
          <w:szCs w:val="32"/>
        </w:rPr>
        <w:t>。</w:t>
      </w:r>
    </w:p>
    <w:p w14:paraId="627A3632">
      <w:pPr>
        <w:spacing w:line="240" w:lineRule="auto"/>
        <w:ind w:firstLine="640"/>
        <w:rPr>
          <w:rFonts w:ascii="仿宋" w:hAnsi="仿宋"/>
          <w:sz w:val="32"/>
          <w:szCs w:val="32"/>
        </w:rPr>
      </w:pPr>
      <w:r>
        <w:rPr>
          <w:rFonts w:hint="eastAsia" w:ascii="仿宋" w:hAnsi="仿宋"/>
          <w:sz w:val="32"/>
          <w:szCs w:val="32"/>
        </w:rPr>
        <w:t>（二）资料审核</w:t>
      </w:r>
    </w:p>
    <w:p w14:paraId="37AF83B1">
      <w:pPr>
        <w:spacing w:line="240" w:lineRule="auto"/>
        <w:ind w:firstLine="640"/>
        <w:rPr>
          <w:rFonts w:ascii="仿宋" w:hAnsi="仿宋"/>
          <w:sz w:val="32"/>
          <w:szCs w:val="32"/>
        </w:rPr>
      </w:pPr>
      <w:r>
        <w:rPr>
          <w:rFonts w:hint="eastAsia" w:ascii="仿宋" w:hAnsi="仿宋"/>
          <w:sz w:val="32"/>
          <w:szCs w:val="32"/>
        </w:rPr>
        <w:t>北京国家会计学院工作人员对申请信息进行审核，并对符合条件的学员进行邮件回复，截止开班前一周确定报名成功人员名单。</w:t>
      </w:r>
    </w:p>
    <w:p w14:paraId="57EE9246">
      <w:pPr>
        <w:spacing w:line="240" w:lineRule="auto"/>
        <w:ind w:firstLine="640"/>
        <w:rPr>
          <w:rFonts w:ascii="仿宋" w:hAnsi="仿宋"/>
          <w:sz w:val="32"/>
          <w:szCs w:val="32"/>
        </w:rPr>
      </w:pPr>
      <w:r>
        <w:rPr>
          <w:rFonts w:hint="eastAsia" w:ascii="仿宋" w:hAnsi="仿宋"/>
          <w:sz w:val="32"/>
          <w:szCs w:val="32"/>
        </w:rPr>
        <w:t>（三）缴费</w:t>
      </w:r>
    </w:p>
    <w:p w14:paraId="7B2DCAE1">
      <w:pPr>
        <w:spacing w:line="240" w:lineRule="auto"/>
        <w:ind w:firstLine="640"/>
        <w:rPr>
          <w:rFonts w:ascii="仿宋" w:hAnsi="仿宋"/>
          <w:sz w:val="32"/>
          <w:szCs w:val="32"/>
        </w:rPr>
      </w:pPr>
      <w:r>
        <w:rPr>
          <w:rFonts w:hint="eastAsia" w:ascii="仿宋" w:hAnsi="仿宋"/>
          <w:sz w:val="32"/>
          <w:szCs w:val="32"/>
        </w:rPr>
        <w:t>报名成功人员在开班前进行培训费缴费，缴费形式可为在线扫码缴费、对公汇款</w:t>
      </w:r>
      <w:r>
        <w:rPr>
          <w:rFonts w:hint="eastAsia" w:ascii="仿宋" w:hAnsi="仿宋"/>
          <w:sz w:val="32"/>
          <w:szCs w:val="32"/>
          <w:lang w:val="en-US" w:eastAsia="zh-CN"/>
        </w:rPr>
        <w:t>等</w:t>
      </w:r>
      <w:r>
        <w:rPr>
          <w:rFonts w:hint="eastAsia" w:ascii="仿宋" w:hAnsi="仿宋"/>
          <w:sz w:val="32"/>
          <w:szCs w:val="32"/>
        </w:rPr>
        <w:t>。</w:t>
      </w:r>
    </w:p>
    <w:p w14:paraId="3350A930">
      <w:pPr>
        <w:pStyle w:val="2"/>
        <w:spacing w:before="0" w:after="0" w:line="240" w:lineRule="auto"/>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、收费标准及缴费方式</w:t>
      </w:r>
    </w:p>
    <w:p w14:paraId="40BB2C58">
      <w:pPr>
        <w:spacing w:line="240" w:lineRule="auto"/>
        <w:ind w:firstLine="640"/>
        <w:rPr>
          <w:rFonts w:ascii="仿宋" w:hAnsi="仿宋"/>
          <w:sz w:val="32"/>
          <w:szCs w:val="32"/>
        </w:rPr>
      </w:pPr>
      <w:r>
        <w:rPr>
          <w:rFonts w:hint="eastAsia" w:ascii="仿宋" w:hAnsi="仿宋"/>
          <w:sz w:val="32"/>
          <w:szCs w:val="32"/>
        </w:rPr>
        <w:t>培训费：单独报名其中一个或几个模块，每模块4</w:t>
      </w:r>
      <w:r>
        <w:rPr>
          <w:rFonts w:ascii="仿宋" w:hAnsi="仿宋"/>
          <w:sz w:val="32"/>
          <w:szCs w:val="32"/>
        </w:rPr>
        <w:t>800</w:t>
      </w:r>
      <w:r>
        <w:rPr>
          <w:rFonts w:hint="eastAsia" w:ascii="仿宋" w:hAnsi="仿宋"/>
          <w:sz w:val="32"/>
          <w:szCs w:val="32"/>
        </w:rPr>
        <w:t>元/人。报名全部模块，每模块</w:t>
      </w:r>
      <w:r>
        <w:rPr>
          <w:rFonts w:ascii="仿宋" w:hAnsi="仿宋"/>
          <w:sz w:val="32"/>
          <w:szCs w:val="32"/>
        </w:rPr>
        <w:t>3600</w:t>
      </w:r>
      <w:r>
        <w:rPr>
          <w:rFonts w:hint="eastAsia" w:ascii="仿宋" w:hAnsi="仿宋"/>
          <w:sz w:val="32"/>
          <w:szCs w:val="32"/>
        </w:rPr>
        <w:t>元/人，论文指导及</w:t>
      </w:r>
      <w:r>
        <w:rPr>
          <w:rFonts w:hint="eastAsia" w:ascii="仿宋" w:hAnsi="仿宋"/>
          <w:sz w:val="32"/>
          <w:szCs w:val="32"/>
          <w:lang w:val="en-US" w:eastAsia="zh-CN"/>
        </w:rPr>
        <w:t>评审</w:t>
      </w:r>
      <w:r>
        <w:rPr>
          <w:rFonts w:hint="eastAsia" w:ascii="仿宋" w:hAnsi="仿宋"/>
          <w:sz w:val="32"/>
          <w:szCs w:val="32"/>
        </w:rPr>
        <w:t>费用1000元</w:t>
      </w:r>
      <w:r>
        <w:rPr>
          <w:rFonts w:hint="eastAsia" w:ascii="仿宋" w:hAnsi="仿宋"/>
          <w:sz w:val="32"/>
          <w:szCs w:val="32"/>
          <w:lang w:eastAsia="zh-CN"/>
        </w:rPr>
        <w:t>，</w:t>
      </w:r>
      <w:r>
        <w:rPr>
          <w:rFonts w:hint="eastAsia" w:ascii="仿宋" w:hAnsi="仿宋"/>
          <w:sz w:val="32"/>
          <w:szCs w:val="32"/>
          <w:lang w:val="en-US" w:eastAsia="zh-CN"/>
        </w:rPr>
        <w:t>共22600元</w:t>
      </w:r>
      <w:r>
        <w:rPr>
          <w:rFonts w:hint="eastAsia" w:ascii="仿宋" w:hAnsi="仿宋"/>
          <w:sz w:val="32"/>
          <w:szCs w:val="32"/>
        </w:rPr>
        <w:t>。</w:t>
      </w:r>
    </w:p>
    <w:p w14:paraId="5317FDB2">
      <w:pPr>
        <w:spacing w:line="240" w:lineRule="auto"/>
        <w:ind w:firstLine="640"/>
        <w:rPr>
          <w:rFonts w:ascii="仿宋" w:hAnsi="仿宋"/>
          <w:sz w:val="32"/>
          <w:szCs w:val="32"/>
        </w:rPr>
      </w:pPr>
      <w:r>
        <w:rPr>
          <w:rFonts w:hint="eastAsia" w:ascii="仿宋" w:hAnsi="仿宋"/>
          <w:sz w:val="32"/>
          <w:szCs w:val="32"/>
        </w:rPr>
        <w:t>培训费用包含：报名费、培训费。学员交通及食宿费自理。具体标准参见每期开课通知。</w:t>
      </w:r>
    </w:p>
    <w:p w14:paraId="0A2964E1">
      <w:pPr>
        <w:spacing w:line="240" w:lineRule="auto"/>
        <w:ind w:firstLine="640"/>
        <w:rPr>
          <w:rFonts w:ascii="仿宋" w:hAnsi="仿宋"/>
          <w:sz w:val="32"/>
          <w:szCs w:val="32"/>
        </w:rPr>
      </w:pPr>
      <w:r>
        <w:rPr>
          <w:rFonts w:hint="eastAsia" w:ascii="仿宋" w:hAnsi="仿宋"/>
          <w:sz w:val="32"/>
          <w:szCs w:val="32"/>
        </w:rPr>
        <w:t>退费</w:t>
      </w:r>
      <w:r>
        <w:rPr>
          <w:rFonts w:ascii="仿宋" w:hAnsi="仿宋"/>
          <w:sz w:val="32"/>
          <w:szCs w:val="32"/>
        </w:rPr>
        <w:t>规则：</w:t>
      </w:r>
      <w:r>
        <w:rPr>
          <w:rFonts w:hint="eastAsia" w:ascii="仿宋" w:hAnsi="仿宋"/>
          <w:sz w:val="32"/>
          <w:szCs w:val="32"/>
        </w:rPr>
        <w:t>一次性缴纳</w:t>
      </w:r>
      <w:r>
        <w:rPr>
          <w:rFonts w:ascii="仿宋" w:hAnsi="仿宋"/>
          <w:sz w:val="32"/>
          <w:szCs w:val="32"/>
        </w:rPr>
        <w:t>全部</w:t>
      </w:r>
      <w:r>
        <w:rPr>
          <w:rFonts w:hint="eastAsia" w:ascii="仿宋" w:hAnsi="仿宋"/>
          <w:sz w:val="32"/>
          <w:szCs w:val="32"/>
        </w:rPr>
        <w:t>模块培训费</w:t>
      </w:r>
      <w:r>
        <w:rPr>
          <w:rFonts w:ascii="仿宋" w:hAnsi="仿宋"/>
          <w:sz w:val="32"/>
          <w:szCs w:val="32"/>
        </w:rPr>
        <w:t>的学员，如需</w:t>
      </w:r>
      <w:r>
        <w:rPr>
          <w:rFonts w:hint="eastAsia" w:ascii="仿宋" w:hAnsi="仿宋"/>
          <w:sz w:val="32"/>
          <w:szCs w:val="32"/>
        </w:rPr>
        <w:t>中途</w:t>
      </w:r>
      <w:r>
        <w:rPr>
          <w:rFonts w:ascii="仿宋" w:hAnsi="仿宋"/>
          <w:sz w:val="32"/>
          <w:szCs w:val="32"/>
        </w:rPr>
        <w:t>退款，需于</w:t>
      </w:r>
      <w:r>
        <w:rPr>
          <w:rFonts w:hint="eastAsia" w:ascii="仿宋" w:hAnsi="仿宋"/>
          <w:sz w:val="32"/>
          <w:szCs w:val="32"/>
        </w:rPr>
        <w:t>第一次</w:t>
      </w:r>
      <w:r>
        <w:rPr>
          <w:rFonts w:ascii="仿宋" w:hAnsi="仿宋"/>
          <w:sz w:val="32"/>
          <w:szCs w:val="32"/>
        </w:rPr>
        <w:t>培训班结束7</w:t>
      </w:r>
      <w:r>
        <w:rPr>
          <w:rFonts w:hint="eastAsia" w:ascii="仿宋" w:hAnsi="仿宋"/>
          <w:sz w:val="32"/>
          <w:szCs w:val="32"/>
        </w:rPr>
        <w:t>日内</w:t>
      </w:r>
      <w:r>
        <w:rPr>
          <w:rFonts w:ascii="仿宋" w:hAnsi="仿宋"/>
          <w:sz w:val="32"/>
          <w:szCs w:val="32"/>
        </w:rPr>
        <w:t>提出申请，并按照</w:t>
      </w:r>
      <w:r>
        <w:rPr>
          <w:rFonts w:hint="eastAsia" w:ascii="仿宋" w:hAnsi="仿宋"/>
          <w:sz w:val="32"/>
          <w:szCs w:val="32"/>
        </w:rPr>
        <w:t>4</w:t>
      </w:r>
      <w:r>
        <w:rPr>
          <w:rFonts w:ascii="仿宋" w:hAnsi="仿宋"/>
          <w:sz w:val="32"/>
          <w:szCs w:val="32"/>
        </w:rPr>
        <w:t>800</w:t>
      </w:r>
      <w:r>
        <w:rPr>
          <w:rFonts w:hint="eastAsia" w:ascii="仿宋" w:hAnsi="仿宋"/>
          <w:sz w:val="32"/>
          <w:szCs w:val="32"/>
        </w:rPr>
        <w:t>元/人收取</w:t>
      </w:r>
      <w:r>
        <w:rPr>
          <w:rFonts w:ascii="仿宋" w:hAnsi="仿宋"/>
          <w:sz w:val="32"/>
          <w:szCs w:val="32"/>
        </w:rPr>
        <w:t>费用</w:t>
      </w:r>
      <w:r>
        <w:rPr>
          <w:rFonts w:hint="eastAsia" w:ascii="仿宋" w:hAnsi="仿宋"/>
          <w:sz w:val="32"/>
          <w:szCs w:val="32"/>
        </w:rPr>
        <w:t>。</w:t>
      </w:r>
      <w:r>
        <w:rPr>
          <w:rFonts w:ascii="仿宋" w:hAnsi="仿宋"/>
          <w:sz w:val="32"/>
          <w:szCs w:val="32"/>
        </w:rPr>
        <w:t>逾期</w:t>
      </w:r>
      <w:r>
        <w:rPr>
          <w:rFonts w:hint="eastAsia" w:ascii="仿宋" w:hAnsi="仿宋"/>
          <w:sz w:val="32"/>
          <w:szCs w:val="32"/>
        </w:rPr>
        <w:t>申请，</w:t>
      </w:r>
      <w:r>
        <w:rPr>
          <w:rFonts w:ascii="仿宋" w:hAnsi="仿宋"/>
          <w:sz w:val="32"/>
          <w:szCs w:val="32"/>
        </w:rPr>
        <w:t>概不受理。</w:t>
      </w:r>
    </w:p>
    <w:p w14:paraId="11E1724C">
      <w:pPr>
        <w:spacing w:line="240" w:lineRule="auto"/>
        <w:ind w:firstLine="640"/>
        <w:rPr>
          <w:rFonts w:ascii="仿宋" w:hAnsi="仿宋"/>
          <w:sz w:val="32"/>
          <w:szCs w:val="32"/>
        </w:rPr>
      </w:pPr>
      <w:r>
        <w:rPr>
          <w:rFonts w:hint="eastAsia" w:ascii="仿宋" w:hAnsi="仿宋"/>
          <w:sz w:val="32"/>
          <w:szCs w:val="32"/>
          <w:lang w:val="en-US" w:eastAsia="zh-CN"/>
        </w:rPr>
        <w:t>汇款</w:t>
      </w:r>
      <w:r>
        <w:rPr>
          <w:rFonts w:hint="eastAsia" w:ascii="仿宋" w:hAnsi="仿宋"/>
          <w:sz w:val="32"/>
          <w:szCs w:val="32"/>
        </w:rPr>
        <w:t>账户：</w:t>
      </w:r>
    </w:p>
    <w:p w14:paraId="4B31D91E">
      <w:pPr>
        <w:spacing w:line="240" w:lineRule="auto"/>
        <w:ind w:firstLine="640"/>
        <w:rPr>
          <w:rFonts w:ascii="仿宋" w:hAnsi="仿宋"/>
          <w:sz w:val="32"/>
          <w:szCs w:val="32"/>
        </w:rPr>
      </w:pPr>
      <w:r>
        <w:rPr>
          <w:rFonts w:hint="eastAsia" w:ascii="仿宋" w:hAnsi="仿宋"/>
          <w:sz w:val="32"/>
          <w:szCs w:val="32"/>
        </w:rPr>
        <w:t>单位名称：北京国家会计学院</w:t>
      </w:r>
    </w:p>
    <w:p w14:paraId="25F1EC5A">
      <w:pPr>
        <w:spacing w:line="240" w:lineRule="auto"/>
        <w:ind w:firstLine="640"/>
        <w:rPr>
          <w:rFonts w:ascii="仿宋" w:hAnsi="仿宋"/>
          <w:sz w:val="32"/>
          <w:szCs w:val="32"/>
        </w:rPr>
      </w:pPr>
      <w:r>
        <w:rPr>
          <w:rFonts w:hint="eastAsia" w:ascii="仿宋" w:hAnsi="仿宋"/>
          <w:sz w:val="32"/>
          <w:szCs w:val="32"/>
        </w:rPr>
        <w:t>开 户 行：建设银行北京天竺支行</w:t>
      </w:r>
    </w:p>
    <w:p w14:paraId="4BCE723D">
      <w:pPr>
        <w:spacing w:line="240" w:lineRule="auto"/>
        <w:ind w:firstLine="640"/>
        <w:rPr>
          <w:rFonts w:ascii="仿宋" w:hAnsi="仿宋"/>
          <w:sz w:val="32"/>
          <w:szCs w:val="32"/>
        </w:rPr>
      </w:pPr>
      <w:r>
        <w:rPr>
          <w:rFonts w:hint="eastAsia" w:ascii="仿宋" w:hAnsi="仿宋"/>
          <w:sz w:val="32"/>
          <w:szCs w:val="32"/>
        </w:rPr>
        <w:t>账    号：11001020100056030985</w:t>
      </w:r>
    </w:p>
    <w:p w14:paraId="6B1D4290">
      <w:pPr>
        <w:spacing w:line="240" w:lineRule="auto"/>
        <w:ind w:firstLine="640"/>
        <w:rPr>
          <w:rFonts w:ascii="仿宋" w:hAnsi="仿宋"/>
          <w:sz w:val="32"/>
          <w:szCs w:val="32"/>
        </w:rPr>
      </w:pPr>
      <w:r>
        <w:rPr>
          <w:rFonts w:hint="eastAsia" w:ascii="仿宋" w:hAnsi="仿宋"/>
          <w:sz w:val="32"/>
          <w:szCs w:val="32"/>
        </w:rPr>
        <w:t>行    号：105100015049</w:t>
      </w:r>
    </w:p>
    <w:p w14:paraId="5441C65D">
      <w:pPr>
        <w:pStyle w:val="2"/>
        <w:spacing w:before="0" w:after="0" w:line="240" w:lineRule="auto"/>
        <w:rPr>
          <w:rFonts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、增值服务</w:t>
      </w:r>
    </w:p>
    <w:p w14:paraId="2B5FE1E3">
      <w:pPr>
        <w:spacing w:line="240" w:lineRule="auto"/>
        <w:ind w:firstLine="640"/>
        <w:rPr>
          <w:rFonts w:ascii="仿宋" w:hAnsi="仿宋"/>
          <w:sz w:val="32"/>
          <w:szCs w:val="32"/>
        </w:rPr>
      </w:pPr>
      <w:r>
        <w:rPr>
          <w:rFonts w:hint="eastAsia" w:ascii="仿宋" w:hAnsi="仿宋"/>
          <w:sz w:val="32"/>
          <w:szCs w:val="32"/>
        </w:rPr>
        <w:t>（一）完成全部模块的课程学习并通过论文</w:t>
      </w:r>
      <w:r>
        <w:rPr>
          <w:rFonts w:hint="eastAsia" w:ascii="仿宋" w:hAnsi="仿宋"/>
          <w:sz w:val="32"/>
          <w:szCs w:val="32"/>
          <w:lang w:val="en-US" w:eastAsia="zh-CN"/>
        </w:rPr>
        <w:t>评审</w:t>
      </w:r>
      <w:r>
        <w:rPr>
          <w:rFonts w:hint="eastAsia" w:ascii="仿宋" w:hAnsi="仿宋"/>
          <w:sz w:val="32"/>
          <w:szCs w:val="32"/>
        </w:rPr>
        <w:t>，</w:t>
      </w:r>
      <w:r>
        <w:rPr>
          <w:rFonts w:hint="eastAsia" w:ascii="仿宋" w:hAnsi="仿宋"/>
          <w:sz w:val="32"/>
          <w:szCs w:val="32"/>
          <w:lang w:val="en-US" w:eastAsia="zh-CN"/>
        </w:rPr>
        <w:t>北京国家会计学院</w:t>
      </w:r>
      <w:r>
        <w:rPr>
          <w:rFonts w:hint="eastAsia" w:ascii="仿宋" w:hAnsi="仿宋"/>
          <w:sz w:val="32"/>
          <w:szCs w:val="32"/>
        </w:rPr>
        <w:t>颁发“医院经济管理高端人才”证书。通过其中任何一个模块的课程学习，可获得北京国家会计学院相应模块的电子结业证书；</w:t>
      </w:r>
    </w:p>
    <w:p w14:paraId="03229FAA">
      <w:pPr>
        <w:spacing w:line="240" w:lineRule="auto"/>
        <w:ind w:firstLine="640"/>
        <w:rPr>
          <w:rFonts w:ascii="仿宋" w:hAnsi="仿宋"/>
          <w:sz w:val="32"/>
          <w:szCs w:val="32"/>
        </w:rPr>
      </w:pPr>
      <w:r>
        <w:rPr>
          <w:rFonts w:hint="eastAsia" w:ascii="仿宋" w:hAnsi="仿宋"/>
          <w:sz w:val="32"/>
          <w:szCs w:val="32"/>
        </w:rPr>
        <w:t>（二）符合条件，本项目培训学时可计入当年会计人员继续教育；</w:t>
      </w:r>
    </w:p>
    <w:p w14:paraId="36580F5E">
      <w:pPr>
        <w:spacing w:line="240" w:lineRule="auto"/>
        <w:ind w:firstLine="640"/>
        <w:rPr>
          <w:rFonts w:ascii="仿宋" w:hAnsi="仿宋"/>
          <w:sz w:val="32"/>
          <w:szCs w:val="32"/>
        </w:rPr>
      </w:pPr>
      <w:r>
        <w:rPr>
          <w:rFonts w:hint="eastAsia" w:ascii="仿宋" w:hAnsi="仿宋"/>
          <w:sz w:val="32"/>
          <w:szCs w:val="32"/>
        </w:rPr>
        <w:t>（三）有机会参加学院各类型高峰论坛；</w:t>
      </w:r>
    </w:p>
    <w:p w14:paraId="1579C97F">
      <w:pPr>
        <w:spacing w:line="240" w:lineRule="auto"/>
        <w:ind w:firstLine="640"/>
        <w:rPr>
          <w:rFonts w:ascii="仿宋" w:hAnsi="仿宋"/>
          <w:sz w:val="32"/>
          <w:szCs w:val="32"/>
        </w:rPr>
      </w:pPr>
      <w:r>
        <w:rPr>
          <w:rFonts w:hint="eastAsia" w:ascii="仿宋" w:hAnsi="仿宋"/>
          <w:sz w:val="32"/>
          <w:szCs w:val="32"/>
        </w:rPr>
        <w:t>（四）表现优异、专业突出的学员有机会选拔进入学院备选师资库，有机会成为学院特聘外部授课教师；</w:t>
      </w:r>
    </w:p>
    <w:p w14:paraId="6B59477D">
      <w:pPr>
        <w:spacing w:line="240" w:lineRule="auto"/>
        <w:ind w:firstLine="640"/>
        <w:rPr>
          <w:rFonts w:ascii="仿宋" w:hAnsi="仿宋"/>
          <w:sz w:val="32"/>
          <w:szCs w:val="32"/>
        </w:rPr>
      </w:pPr>
      <w:r>
        <w:rPr>
          <w:rFonts w:hint="eastAsia" w:ascii="仿宋" w:hAnsi="仿宋"/>
          <w:sz w:val="32"/>
          <w:szCs w:val="32"/>
        </w:rPr>
        <w:t>（五）有机会参与国际国内会计相关资格衔接。</w:t>
      </w:r>
    </w:p>
    <w:p w14:paraId="5E351BAA">
      <w:pPr>
        <w:pStyle w:val="2"/>
        <w:spacing w:line="240" w:lineRule="auto"/>
        <w:rPr>
          <w:rFonts w:ascii="仿宋" w:hAnsi="仿宋"/>
          <w:sz w:val="32"/>
          <w:szCs w:val="32"/>
          <w:lang w:eastAsia="zh-TW"/>
        </w:rPr>
      </w:pPr>
      <w:r>
        <w:rPr>
          <w:rFonts w:hint="eastAsia" w:ascii="仿宋" w:hAnsi="仿宋" w:eastAsia="仿宋"/>
          <w:sz w:val="32"/>
          <w:szCs w:val="32"/>
          <w:lang w:val="en-US" w:eastAsia="zh-CN"/>
        </w:rPr>
        <w:t>十</w:t>
      </w:r>
      <w:r>
        <w:rPr>
          <w:rFonts w:hint="eastAsia" w:ascii="仿宋" w:hAnsi="仿宋" w:eastAsia="仿宋"/>
          <w:sz w:val="32"/>
          <w:szCs w:val="32"/>
        </w:rPr>
        <w:t>、联系我们</w:t>
      </w:r>
    </w:p>
    <w:p w14:paraId="10681F94">
      <w:pPr>
        <w:spacing w:line="240" w:lineRule="auto"/>
        <w:ind w:firstLine="643"/>
        <w:rPr>
          <w:rFonts w:ascii="仿宋" w:hAnsi="仿宋"/>
          <w:b/>
          <w:bCs/>
          <w:sz w:val="32"/>
          <w:szCs w:val="32"/>
        </w:rPr>
      </w:pPr>
      <w:r>
        <w:rPr>
          <w:rFonts w:hint="eastAsia" w:ascii="仿宋" w:hAnsi="仿宋"/>
          <w:b/>
          <w:bCs/>
          <w:sz w:val="32"/>
          <w:szCs w:val="32"/>
        </w:rPr>
        <w:t>课程与会务咨询</w:t>
      </w:r>
      <w:r>
        <w:rPr>
          <w:rFonts w:ascii="仿宋" w:hAnsi="仿宋"/>
          <w:b/>
          <w:bCs/>
          <w:sz w:val="32"/>
          <w:szCs w:val="32"/>
        </w:rPr>
        <w:t>：</w:t>
      </w:r>
    </w:p>
    <w:p w14:paraId="06C9CA7D">
      <w:pPr>
        <w:spacing w:line="240" w:lineRule="auto"/>
        <w:ind w:firstLine="640"/>
        <w:rPr>
          <w:rFonts w:ascii="仿宋" w:hAnsi="仿宋"/>
          <w:sz w:val="32"/>
          <w:szCs w:val="32"/>
        </w:rPr>
      </w:pPr>
      <w:r>
        <w:rPr>
          <w:rFonts w:ascii="仿宋" w:hAnsi="仿宋"/>
          <w:sz w:val="32"/>
          <w:szCs w:val="32"/>
        </w:rPr>
        <w:t>联系人：栾主任</w:t>
      </w:r>
    </w:p>
    <w:p w14:paraId="19B8CF28">
      <w:pPr>
        <w:spacing w:line="240" w:lineRule="auto"/>
        <w:ind w:firstLine="640"/>
        <w:rPr>
          <w:rFonts w:ascii="仿宋" w:hAnsi="仿宋"/>
          <w:sz w:val="32"/>
          <w:szCs w:val="32"/>
        </w:rPr>
      </w:pPr>
      <w:r>
        <w:rPr>
          <w:rFonts w:ascii="仿宋" w:hAnsi="仿宋"/>
          <w:sz w:val="32"/>
          <w:szCs w:val="32"/>
        </w:rPr>
        <w:t xml:space="preserve">电  话：0531-66895038       </w:t>
      </w:r>
    </w:p>
    <w:p w14:paraId="56353B53">
      <w:pPr>
        <w:spacing w:line="240" w:lineRule="auto"/>
        <w:ind w:firstLine="640"/>
        <w:rPr>
          <w:rFonts w:ascii="仿宋" w:hAnsi="仿宋"/>
          <w:b/>
          <w:bCs/>
          <w:sz w:val="32"/>
          <w:szCs w:val="32"/>
        </w:rPr>
      </w:pPr>
      <w:r>
        <w:rPr>
          <w:rFonts w:ascii="仿宋" w:hAnsi="仿宋"/>
          <w:sz w:val="32"/>
          <w:szCs w:val="32"/>
        </w:rPr>
        <w:t xml:space="preserve">手  机：18906440209（微信同号）   </w:t>
      </w:r>
    </w:p>
    <w:p w14:paraId="381934F5">
      <w:pPr>
        <w:spacing w:line="240" w:lineRule="auto"/>
        <w:ind w:firstLine="643"/>
        <w:rPr>
          <w:rFonts w:ascii="仿宋" w:hAnsi="仿宋"/>
          <w:b/>
          <w:bCs/>
          <w:sz w:val="32"/>
          <w:szCs w:val="32"/>
        </w:rPr>
      </w:pPr>
      <w:r>
        <w:rPr>
          <w:rFonts w:hint="eastAsia" w:ascii="仿宋" w:hAnsi="仿宋"/>
          <w:b/>
          <w:bCs/>
          <w:sz w:val="32"/>
          <w:szCs w:val="32"/>
        </w:rPr>
        <w:t>北京国家会计学院</w:t>
      </w:r>
      <w:r>
        <w:rPr>
          <w:rFonts w:ascii="仿宋" w:hAnsi="仿宋"/>
          <w:b/>
          <w:bCs/>
          <w:sz w:val="32"/>
          <w:szCs w:val="32"/>
        </w:rPr>
        <w:t xml:space="preserve">：                  </w:t>
      </w:r>
    </w:p>
    <w:p w14:paraId="29DDA4F5">
      <w:pPr>
        <w:ind w:firstLine="640"/>
        <w:rPr>
          <w:rFonts w:ascii="仿宋" w:hAnsi="仿宋"/>
          <w:sz w:val="32"/>
          <w:szCs w:val="32"/>
        </w:rPr>
      </w:pPr>
      <w:r>
        <w:rPr>
          <w:rFonts w:ascii="仿宋" w:hAnsi="仿宋"/>
          <w:sz w:val="32"/>
          <w:szCs w:val="32"/>
        </w:rPr>
        <w:t>联系人：</w:t>
      </w:r>
      <w:r>
        <w:rPr>
          <w:rFonts w:hint="eastAsia" w:ascii="仿宋" w:hAnsi="仿宋"/>
          <w:sz w:val="32"/>
          <w:szCs w:val="32"/>
          <w:lang w:val="en-US" w:eastAsia="zh-CN"/>
        </w:rPr>
        <w:t>吴</w:t>
      </w:r>
      <w:r>
        <w:rPr>
          <w:rFonts w:hint="eastAsia" w:ascii="仿宋" w:hAnsi="仿宋"/>
          <w:sz w:val="32"/>
          <w:szCs w:val="32"/>
        </w:rPr>
        <w:t>老师</w:t>
      </w:r>
    </w:p>
    <w:p w14:paraId="768B81F6">
      <w:pPr>
        <w:ind w:firstLine="640"/>
        <w:rPr>
          <w:rFonts w:ascii="仿宋" w:hAnsi="仿宋"/>
          <w:sz w:val="32"/>
          <w:szCs w:val="32"/>
        </w:rPr>
      </w:pPr>
      <w:r>
        <w:rPr>
          <w:rFonts w:ascii="仿宋" w:hAnsi="仿宋"/>
          <w:sz w:val="32"/>
          <w:szCs w:val="32"/>
        </w:rPr>
        <w:t>电  话：010-645050</w:t>
      </w:r>
      <w:r>
        <w:rPr>
          <w:rFonts w:hint="eastAsia" w:ascii="仿宋" w:hAnsi="仿宋"/>
          <w:sz w:val="32"/>
          <w:szCs w:val="32"/>
          <w:lang w:val="en-US" w:eastAsia="zh-CN"/>
        </w:rPr>
        <w:t>65</w:t>
      </w:r>
      <w:r>
        <w:rPr>
          <w:rFonts w:ascii="仿宋" w:hAnsi="仿宋"/>
          <w:sz w:val="32"/>
          <w:szCs w:val="32"/>
        </w:rPr>
        <w:t xml:space="preserve">        </w:t>
      </w:r>
    </w:p>
    <w:p w14:paraId="59E55FBF">
      <w:pPr>
        <w:ind w:firstLine="640"/>
        <w:rPr>
          <w:rFonts w:ascii="仿宋" w:hAnsi="仿宋"/>
          <w:sz w:val="32"/>
          <w:szCs w:val="32"/>
          <w:lang w:eastAsia="zh-TW"/>
        </w:rPr>
      </w:pPr>
      <w:r>
        <w:rPr>
          <w:rFonts w:hint="eastAsia" w:ascii="仿宋" w:hAnsi="仿宋"/>
          <w:sz w:val="32"/>
          <w:szCs w:val="32"/>
        </w:rPr>
        <w:t>地  址：北京市顺义区北京国家会计学院</w:t>
      </w:r>
    </w:p>
    <w:p w14:paraId="549DC56D">
      <w:pPr>
        <w:ind w:firstLine="643"/>
        <w:rPr>
          <w:rFonts w:ascii="仿宋" w:hAnsi="仿宋"/>
          <w:b/>
          <w:bCs/>
          <w:sz w:val="32"/>
          <w:szCs w:val="32"/>
        </w:rPr>
      </w:pPr>
    </w:p>
    <w:p w14:paraId="648AD043">
      <w:pPr>
        <w:ind w:firstLine="643"/>
        <w:rPr>
          <w:rFonts w:ascii="仿宋" w:hAnsi="仿宋"/>
          <w:b/>
          <w:bCs/>
          <w:sz w:val="32"/>
          <w:szCs w:val="32"/>
        </w:rPr>
      </w:pPr>
      <w:bookmarkStart w:id="4" w:name="_GoBack"/>
      <w:bookmarkEnd w:id="4"/>
    </w:p>
    <w:p w14:paraId="0E857AD9">
      <w:pPr>
        <w:ind w:firstLine="643"/>
        <w:rPr>
          <w:rFonts w:ascii="仿宋" w:hAnsi="仿宋"/>
          <w:sz w:val="32"/>
          <w:szCs w:val="32"/>
        </w:rPr>
      </w:pPr>
      <w:r>
        <w:rPr>
          <w:rFonts w:ascii="仿宋" w:hAnsi="仿宋"/>
          <w:b/>
          <w:bCs/>
          <w:sz w:val="32"/>
          <w:szCs w:val="32"/>
        </w:rPr>
        <w:t>附件</w:t>
      </w:r>
      <w:r>
        <w:rPr>
          <w:rFonts w:hint="eastAsia" w:ascii="仿宋" w:hAnsi="仿宋"/>
          <w:b/>
          <w:bCs/>
          <w:sz w:val="32"/>
          <w:szCs w:val="32"/>
        </w:rPr>
        <w:t xml:space="preserve">  </w:t>
      </w:r>
      <w:r>
        <w:rPr>
          <w:rFonts w:hint="eastAsia" w:ascii="仿宋" w:hAnsi="仿宋"/>
          <w:sz w:val="32"/>
          <w:szCs w:val="32"/>
        </w:rPr>
        <w:t>1</w:t>
      </w:r>
      <w:r>
        <w:rPr>
          <w:rFonts w:ascii="仿宋" w:hAnsi="仿宋"/>
          <w:sz w:val="32"/>
          <w:szCs w:val="32"/>
        </w:rPr>
        <w:t>.报名回执表</w:t>
      </w:r>
    </w:p>
    <w:p w14:paraId="3C6737E2">
      <w:pPr>
        <w:ind w:firstLine="1600" w:firstLineChars="500"/>
        <w:rPr>
          <w:rFonts w:ascii="仿宋" w:hAnsi="仿宋"/>
          <w:sz w:val="32"/>
          <w:szCs w:val="32"/>
        </w:rPr>
      </w:pPr>
      <w:r>
        <w:rPr>
          <w:rFonts w:hint="eastAsia" w:ascii="仿宋" w:hAnsi="仿宋"/>
          <w:sz w:val="32"/>
          <w:szCs w:val="32"/>
        </w:rPr>
        <w:t>2.报名申请表</w:t>
      </w:r>
    </w:p>
    <w:p w14:paraId="6D0A48A8">
      <w:pPr>
        <w:spacing w:line="440" w:lineRule="exact"/>
        <w:ind w:firstLine="643"/>
        <w:rPr>
          <w:rFonts w:ascii="仿宋" w:hAnsi="仿宋"/>
          <w:b/>
          <w:bCs/>
          <w:sz w:val="32"/>
          <w:szCs w:val="32"/>
        </w:rPr>
      </w:pPr>
    </w:p>
    <w:p w14:paraId="61D54D98">
      <w:pPr>
        <w:spacing w:line="440" w:lineRule="exact"/>
        <w:ind w:firstLine="643"/>
        <w:rPr>
          <w:rFonts w:ascii="仿宋" w:hAnsi="仿宋"/>
          <w:b/>
          <w:bCs/>
          <w:sz w:val="32"/>
          <w:szCs w:val="32"/>
        </w:rPr>
      </w:pPr>
    </w:p>
    <w:p w14:paraId="7B3C29B2">
      <w:pPr>
        <w:pStyle w:val="11"/>
        <w:spacing w:line="100" w:lineRule="exact"/>
        <w:ind w:firstLine="640"/>
        <w:jc w:val="right"/>
        <w:rPr>
          <w:rFonts w:ascii="微软雅黑" w:hAnsi="微软雅黑" w:eastAsia="微软雅黑"/>
          <w:color w:val="000000"/>
          <w:sz w:val="32"/>
          <w:szCs w:val="36"/>
        </w:rPr>
      </w:pPr>
    </w:p>
    <w:p w14:paraId="1797ED7A">
      <w:pPr>
        <w:pStyle w:val="11"/>
        <w:spacing w:line="600" w:lineRule="exact"/>
        <w:ind w:firstLine="640"/>
        <w:jc w:val="right"/>
        <w:rPr>
          <w:rFonts w:ascii="仿宋" w:hAnsi="仿宋"/>
          <w:kern w:val="2"/>
          <w:sz w:val="32"/>
          <w:szCs w:val="32"/>
        </w:rPr>
      </w:pPr>
      <w:r>
        <w:rPr>
          <w:rFonts w:hint="eastAsia" w:ascii="仿宋" w:hAnsi="仿宋"/>
          <w:kern w:val="2"/>
          <w:sz w:val="32"/>
          <w:szCs w:val="32"/>
        </w:rPr>
        <w:t>北京国家会计学院教务部</w:t>
      </w:r>
    </w:p>
    <w:p w14:paraId="151E2815">
      <w:pPr>
        <w:wordWrap w:val="0"/>
        <w:spacing w:line="400" w:lineRule="exact"/>
        <w:ind w:firstLine="640"/>
        <w:jc w:val="right"/>
        <w:rPr>
          <w:rFonts w:hint="default" w:ascii="仿宋" w:hAnsi="仿宋" w:eastAsia="仿宋"/>
          <w:sz w:val="32"/>
          <w:szCs w:val="32"/>
          <w:lang w:val="en-US" w:eastAsia="zh-CN"/>
        </w:rPr>
      </w:pPr>
      <w:r>
        <w:rPr>
          <w:rFonts w:hint="eastAsia" w:ascii="仿宋" w:hAnsi="仿宋"/>
          <w:sz w:val="32"/>
          <w:szCs w:val="32"/>
        </w:rPr>
        <w:t>202</w:t>
      </w:r>
      <w:r>
        <w:rPr>
          <w:rFonts w:hint="eastAsia" w:ascii="仿宋" w:hAnsi="仿宋"/>
          <w:sz w:val="32"/>
          <w:szCs w:val="32"/>
          <w:lang w:val="en-US" w:eastAsia="zh-CN"/>
        </w:rPr>
        <w:t>4</w:t>
      </w:r>
      <w:r>
        <w:rPr>
          <w:rFonts w:hint="eastAsia" w:ascii="仿宋" w:hAnsi="仿宋"/>
          <w:sz w:val="32"/>
          <w:szCs w:val="32"/>
        </w:rPr>
        <w:t>年</w:t>
      </w:r>
      <w:r>
        <w:rPr>
          <w:rFonts w:hint="eastAsia" w:ascii="仿宋" w:hAnsi="仿宋"/>
          <w:sz w:val="32"/>
          <w:szCs w:val="32"/>
          <w:lang w:val="en-US" w:eastAsia="zh-CN"/>
        </w:rPr>
        <w:t>12月</w:t>
      </w:r>
    </w:p>
    <w:p w14:paraId="00CFF715">
      <w:pPr>
        <w:spacing w:line="240" w:lineRule="exact"/>
        <w:ind w:firstLine="640"/>
        <w:jc w:val="right"/>
        <w:rPr>
          <w:rFonts w:ascii="仿宋" w:hAnsi="仿宋"/>
          <w:sz w:val="32"/>
          <w:szCs w:val="32"/>
        </w:rPr>
      </w:pPr>
    </w:p>
    <w:p w14:paraId="08CA419A">
      <w:pPr>
        <w:rPr>
          <w:rFonts w:hint="eastAsia" w:ascii="仿宋" w:hAnsi="仿宋" w:eastAsia="仿宋"/>
          <w:sz w:val="32"/>
          <w:szCs w:val="32"/>
        </w:rPr>
      </w:pPr>
      <w:r>
        <w:rPr>
          <w:rFonts w:hint="eastAsia" w:ascii="仿宋" w:hAnsi="仿宋" w:eastAsia="仿宋"/>
          <w:sz w:val="32"/>
          <w:szCs w:val="32"/>
        </w:rPr>
        <w:br w:type="page"/>
      </w:r>
    </w:p>
    <w:p w14:paraId="0F08BF45">
      <w:pPr>
        <w:pStyle w:val="2"/>
        <w:spacing w:before="0" w:after="0" w:line="240" w:lineRule="auto"/>
        <w:rPr>
          <w:rFonts w:ascii="仿宋" w:hAnsi="仿宋" w:eastAsia="仿宋"/>
          <w:sz w:val="32"/>
          <w:szCs w:val="32"/>
        </w:rPr>
      </w:pPr>
      <w:r>
        <w:rPr>
          <w:rFonts w:hint="eastAsia" w:ascii="仿宋" w:hAnsi="仿宋" w:eastAsia="仿宋"/>
          <w:sz w:val="32"/>
          <w:szCs w:val="32"/>
        </w:rPr>
        <w:t xml:space="preserve">附件1 </w:t>
      </w:r>
      <w:r>
        <w:rPr>
          <w:rFonts w:ascii="仿宋" w:hAnsi="仿宋" w:eastAsia="仿宋"/>
          <w:sz w:val="32"/>
          <w:szCs w:val="32"/>
        </w:rPr>
        <w:t>报名回执表</w:t>
      </w:r>
    </w:p>
    <w:p w14:paraId="78D29D44">
      <w:pPr>
        <w:ind w:right="561" w:firstLine="643"/>
        <w:jc w:val="center"/>
        <w:rPr>
          <w:rFonts w:ascii="微软雅黑" w:hAnsi="微软雅黑" w:eastAsia="微软雅黑" w:cs="微软雅黑"/>
          <w:b/>
          <w:bCs/>
          <w:color w:val="000000"/>
          <w:sz w:val="24"/>
          <w:szCs w:val="28"/>
        </w:rPr>
      </w:pPr>
      <w:r>
        <w:rPr>
          <w:rFonts w:hint="eastAsia" w:ascii="仿宋_GB2312" w:hAnsi="Songti SC" w:eastAsia="仿宋_GB2312"/>
          <w:b/>
          <w:bCs/>
          <w:sz w:val="32"/>
          <w:szCs w:val="36"/>
        </w:rPr>
        <w:t>医院经济管理高端人才培养项目</w:t>
      </w:r>
      <w:r>
        <w:rPr>
          <w:rFonts w:ascii="微软雅黑" w:hAnsi="微软雅黑" w:eastAsia="微软雅黑" w:cs="微软雅黑"/>
          <w:b/>
          <w:bCs/>
          <w:color w:val="000000"/>
          <w:sz w:val="24"/>
          <w:szCs w:val="28"/>
        </w:rPr>
        <w:t xml:space="preserve"> </w:t>
      </w:r>
    </w:p>
    <w:p w14:paraId="2252521E">
      <w:pPr>
        <w:ind w:right="561" w:firstLine="643"/>
        <w:jc w:val="center"/>
        <w:rPr>
          <w:rFonts w:ascii="仿宋_GB2312" w:hAnsi="Songti SC" w:eastAsia="仿宋_GB2312"/>
          <w:b/>
          <w:bCs/>
          <w:sz w:val="32"/>
          <w:szCs w:val="36"/>
        </w:rPr>
      </w:pPr>
      <w:r>
        <w:rPr>
          <w:rFonts w:hint="eastAsia" w:ascii="仿宋_GB2312" w:hAnsi="Songti SC" w:eastAsia="仿宋_GB2312"/>
          <w:b/>
          <w:bCs/>
          <w:sz w:val="32"/>
          <w:szCs w:val="36"/>
        </w:rPr>
        <w:t>报名回执表</w:t>
      </w:r>
    </w:p>
    <w:tbl>
      <w:tblPr>
        <w:tblStyle w:val="12"/>
        <w:tblpPr w:leftFromText="180" w:rightFromText="180" w:vertAnchor="text" w:horzAnchor="page" w:tblpX="1734" w:tblpY="156"/>
        <w:tblOverlap w:val="never"/>
        <w:tblW w:w="8363"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28"/>
        <w:gridCol w:w="709"/>
        <w:gridCol w:w="991"/>
        <w:gridCol w:w="1280"/>
        <w:gridCol w:w="1819"/>
        <w:gridCol w:w="707"/>
        <w:gridCol w:w="1729"/>
      </w:tblGrid>
      <w:tr w14:paraId="6AD3F4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39"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B232F">
            <w:pPr>
              <w:spacing w:line="240" w:lineRule="exact"/>
              <w:ind w:firstLine="0" w:firstLineChars="0"/>
              <w:jc w:val="center"/>
              <w:rPr>
                <w:rFonts w:ascii="仿宋_GB2312" w:hAnsi="Songti SC" w:eastAsia="仿宋_GB2312"/>
                <w:sz w:val="21"/>
                <w:szCs w:val="21"/>
              </w:rPr>
            </w:pPr>
            <w:bookmarkStart w:id="1" w:name="_Hlk82519880"/>
            <w:r>
              <w:rPr>
                <w:rFonts w:hint="eastAsia" w:ascii="仿宋_GB2312" w:hAnsi="Songti SC" w:eastAsia="仿宋_GB2312"/>
                <w:sz w:val="21"/>
                <w:szCs w:val="21"/>
              </w:rPr>
              <w:t>单位名称</w:t>
            </w:r>
          </w:p>
        </w:tc>
        <w:tc>
          <w:tcPr>
            <w:tcW w:w="298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CCE560">
            <w:pPr>
              <w:spacing w:line="240" w:lineRule="exact"/>
              <w:ind w:firstLine="420"/>
              <w:jc w:val="center"/>
              <w:rPr>
                <w:rFonts w:ascii="仿宋_GB2312" w:hAnsi="Songti SC" w:eastAsia="仿宋_GB2312"/>
                <w:sz w:val="21"/>
                <w:szCs w:val="21"/>
              </w:rPr>
            </w:pPr>
          </w:p>
        </w:tc>
        <w:tc>
          <w:tcPr>
            <w:tcW w:w="1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D3349">
            <w:pPr>
              <w:spacing w:line="240" w:lineRule="exact"/>
              <w:ind w:firstLine="0" w:firstLineChars="0"/>
              <w:jc w:val="center"/>
              <w:rPr>
                <w:rFonts w:ascii="仿宋_GB2312" w:hAnsi="Songti SC" w:eastAsia="仿宋_GB2312"/>
                <w:sz w:val="21"/>
                <w:szCs w:val="21"/>
              </w:rPr>
            </w:pPr>
            <w:r>
              <w:rPr>
                <w:rFonts w:hint="eastAsia" w:ascii="仿宋_GB2312" w:hAnsi="Songti SC" w:eastAsia="仿宋_GB2312"/>
                <w:sz w:val="21"/>
                <w:szCs w:val="21"/>
              </w:rPr>
              <w:t>纳税人识别号</w:t>
            </w:r>
          </w:p>
        </w:tc>
        <w:tc>
          <w:tcPr>
            <w:tcW w:w="24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67501E">
            <w:pPr>
              <w:spacing w:line="240" w:lineRule="exact"/>
              <w:ind w:firstLine="420"/>
              <w:jc w:val="center"/>
              <w:rPr>
                <w:rFonts w:ascii="仿宋_GB2312" w:hAnsi="Songti SC" w:eastAsia="仿宋_GB2312"/>
                <w:sz w:val="21"/>
                <w:szCs w:val="21"/>
              </w:rPr>
            </w:pPr>
          </w:p>
        </w:tc>
      </w:tr>
      <w:tr w14:paraId="01E15DA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B6B7B0">
            <w:pPr>
              <w:spacing w:line="240" w:lineRule="exact"/>
              <w:ind w:firstLine="0" w:firstLineChars="0"/>
              <w:jc w:val="center"/>
              <w:rPr>
                <w:rFonts w:ascii="仿宋_GB2312" w:hAnsi="Songti SC" w:eastAsia="仿宋_GB2312"/>
                <w:sz w:val="21"/>
                <w:szCs w:val="21"/>
              </w:rPr>
            </w:pPr>
            <w:r>
              <w:rPr>
                <w:rFonts w:hint="eastAsia" w:ascii="仿宋_GB2312" w:hAnsi="Songti SC" w:eastAsia="仿宋_GB2312"/>
                <w:sz w:val="21"/>
                <w:szCs w:val="21"/>
              </w:rPr>
              <w:t>学员姓名</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15C659">
            <w:pPr>
              <w:widowControl/>
              <w:spacing w:line="240" w:lineRule="exact"/>
              <w:ind w:firstLine="0" w:firstLineChars="0"/>
              <w:jc w:val="center"/>
              <w:rPr>
                <w:rFonts w:ascii="仿宋_GB2312" w:hAnsi="Songti SC" w:eastAsia="仿宋_GB2312"/>
                <w:sz w:val="21"/>
                <w:szCs w:val="21"/>
              </w:rPr>
            </w:pPr>
            <w:r>
              <w:rPr>
                <w:rFonts w:ascii="仿宋_GB2312" w:hAnsi="Songti SC" w:eastAsia="仿宋_GB2312"/>
                <w:sz w:val="21"/>
                <w:szCs w:val="21"/>
              </w:rPr>
              <w:t>性别</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87807">
            <w:pPr>
              <w:spacing w:line="240" w:lineRule="exact"/>
              <w:ind w:firstLine="0" w:firstLineChars="0"/>
              <w:jc w:val="center"/>
              <w:rPr>
                <w:rFonts w:ascii="仿宋_GB2312" w:hAnsi="Songti SC" w:eastAsia="仿宋_GB2312"/>
                <w:sz w:val="21"/>
                <w:szCs w:val="21"/>
              </w:rPr>
            </w:pPr>
            <w:r>
              <w:rPr>
                <w:rFonts w:hint="eastAsia" w:ascii="仿宋_GB2312" w:hAnsi="Songti SC" w:eastAsia="仿宋_GB2312"/>
                <w:sz w:val="21"/>
                <w:szCs w:val="21"/>
              </w:rPr>
              <w:t>科室</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57EAA1">
            <w:pPr>
              <w:spacing w:line="240" w:lineRule="exact"/>
              <w:ind w:firstLine="0" w:firstLineChars="0"/>
              <w:jc w:val="center"/>
              <w:rPr>
                <w:rFonts w:ascii="仿宋_GB2312" w:hAnsi="Songti SC" w:eastAsia="仿宋_GB2312"/>
                <w:sz w:val="21"/>
                <w:szCs w:val="21"/>
              </w:rPr>
            </w:pPr>
            <w:r>
              <w:rPr>
                <w:rFonts w:hint="eastAsia" w:ascii="仿宋_GB2312" w:hAnsi="Songti SC" w:eastAsia="仿宋_GB2312"/>
                <w:sz w:val="21"/>
                <w:szCs w:val="21"/>
              </w:rPr>
              <w:t>职务</w:t>
            </w:r>
          </w:p>
        </w:tc>
        <w:tc>
          <w:tcPr>
            <w:tcW w:w="1820" w:type="dxa"/>
            <w:tcBorders>
              <w:top w:val="single" w:color="000000" w:sz="4" w:space="0"/>
              <w:left w:val="single" w:color="000000" w:sz="4" w:space="0"/>
              <w:bottom w:val="single" w:color="000000" w:sz="4" w:space="0"/>
              <w:right w:val="single" w:color="000000" w:sz="4" w:space="0"/>
            </w:tcBorders>
            <w:vAlign w:val="center"/>
          </w:tcPr>
          <w:p w14:paraId="4FE17901">
            <w:pPr>
              <w:spacing w:line="240" w:lineRule="exact"/>
              <w:ind w:firstLine="0" w:firstLineChars="0"/>
              <w:jc w:val="center"/>
              <w:rPr>
                <w:rFonts w:ascii="仿宋_GB2312" w:hAnsi="Songti SC" w:eastAsia="仿宋_GB2312"/>
                <w:sz w:val="21"/>
                <w:szCs w:val="21"/>
              </w:rPr>
            </w:pPr>
            <w:r>
              <w:rPr>
                <w:rFonts w:hint="eastAsia" w:ascii="仿宋_GB2312" w:hAnsi="Songti SC" w:eastAsia="仿宋_GB2312"/>
                <w:sz w:val="21"/>
                <w:szCs w:val="21"/>
              </w:rPr>
              <w:t>手机号码</w:t>
            </w:r>
          </w:p>
        </w:tc>
        <w:tc>
          <w:tcPr>
            <w:tcW w:w="24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C0147E">
            <w:pPr>
              <w:spacing w:line="240" w:lineRule="exact"/>
              <w:ind w:firstLine="0" w:firstLineChars="0"/>
              <w:jc w:val="center"/>
              <w:rPr>
                <w:rFonts w:ascii="仿宋_GB2312" w:hAnsi="Songti SC" w:eastAsia="仿宋_GB2312"/>
                <w:sz w:val="21"/>
                <w:szCs w:val="21"/>
              </w:rPr>
            </w:pPr>
            <w:r>
              <w:rPr>
                <w:rFonts w:ascii="仿宋_GB2312" w:hAnsi="Songti SC" w:eastAsia="仿宋_GB2312"/>
                <w:sz w:val="21"/>
                <w:szCs w:val="21"/>
              </w:rPr>
              <w:t>电子邮箱</w:t>
            </w:r>
          </w:p>
        </w:tc>
      </w:tr>
      <w:tr w14:paraId="67D44A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77D98B">
            <w:pPr>
              <w:spacing w:line="240" w:lineRule="exact"/>
              <w:ind w:firstLine="0" w:firstLineChars="0"/>
              <w:jc w:val="center"/>
              <w:rPr>
                <w:rFonts w:ascii="仿宋_GB2312" w:hAnsi="Songti SC" w:eastAsia="仿宋_GB2312"/>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68C777">
            <w:pPr>
              <w:spacing w:line="240" w:lineRule="exact"/>
              <w:ind w:firstLine="0" w:firstLineChars="0"/>
              <w:jc w:val="center"/>
              <w:rPr>
                <w:rFonts w:ascii="仿宋_GB2312" w:hAnsi="Songti SC" w:eastAsia="仿宋_GB2312"/>
                <w:sz w:val="21"/>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8BC40E">
            <w:pPr>
              <w:spacing w:line="240" w:lineRule="exact"/>
              <w:ind w:firstLine="0" w:firstLineChars="0"/>
              <w:jc w:val="center"/>
              <w:rPr>
                <w:rFonts w:ascii="仿宋_GB2312" w:hAnsi="Songti SC" w:eastAsia="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AE5C82">
            <w:pPr>
              <w:spacing w:line="240" w:lineRule="exact"/>
              <w:ind w:firstLine="0" w:firstLineChars="0"/>
              <w:jc w:val="center"/>
              <w:rPr>
                <w:rFonts w:ascii="仿宋_GB2312" w:hAnsi="Songti SC" w:eastAsia="仿宋_GB2312"/>
                <w:sz w:val="21"/>
                <w:szCs w:val="21"/>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0F2D556A">
            <w:pPr>
              <w:spacing w:line="240" w:lineRule="exact"/>
              <w:ind w:firstLine="0" w:firstLineChars="0"/>
              <w:jc w:val="center"/>
              <w:rPr>
                <w:rFonts w:ascii="仿宋_GB2312" w:hAnsi="Songti SC" w:eastAsia="仿宋_GB2312"/>
                <w:sz w:val="21"/>
                <w:szCs w:val="21"/>
              </w:rPr>
            </w:pPr>
          </w:p>
        </w:tc>
        <w:tc>
          <w:tcPr>
            <w:tcW w:w="24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A99A27">
            <w:pPr>
              <w:spacing w:line="240" w:lineRule="exact"/>
              <w:ind w:left="27" w:firstLine="0" w:firstLineChars="0"/>
              <w:jc w:val="center"/>
              <w:rPr>
                <w:rFonts w:ascii="仿宋_GB2312" w:hAnsi="Songti SC" w:eastAsia="仿宋_GB2312"/>
                <w:sz w:val="21"/>
                <w:szCs w:val="21"/>
              </w:rPr>
            </w:pPr>
          </w:p>
        </w:tc>
      </w:tr>
      <w:tr w14:paraId="612FE2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55FA46">
            <w:pPr>
              <w:spacing w:line="240" w:lineRule="exact"/>
              <w:ind w:firstLine="0" w:firstLineChars="0"/>
              <w:jc w:val="center"/>
              <w:rPr>
                <w:rFonts w:ascii="仿宋_GB2312" w:hAnsi="Songti SC" w:eastAsia="仿宋_GB2312"/>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8F2B35">
            <w:pPr>
              <w:spacing w:line="240" w:lineRule="exact"/>
              <w:ind w:firstLine="0" w:firstLineChars="0"/>
              <w:jc w:val="center"/>
              <w:rPr>
                <w:rFonts w:ascii="仿宋_GB2312" w:hAnsi="Songti SC" w:eastAsia="仿宋_GB2312"/>
                <w:sz w:val="21"/>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032014">
            <w:pPr>
              <w:spacing w:line="240" w:lineRule="exact"/>
              <w:ind w:firstLine="0" w:firstLineChars="0"/>
              <w:jc w:val="center"/>
              <w:rPr>
                <w:rFonts w:ascii="仿宋_GB2312" w:hAnsi="Songti SC" w:eastAsia="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29E54">
            <w:pPr>
              <w:spacing w:line="240" w:lineRule="exact"/>
              <w:ind w:firstLine="0" w:firstLineChars="0"/>
              <w:jc w:val="center"/>
              <w:rPr>
                <w:rFonts w:ascii="仿宋_GB2312" w:hAnsi="Songti SC" w:eastAsia="仿宋_GB2312"/>
                <w:sz w:val="21"/>
                <w:szCs w:val="21"/>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533F71F5">
            <w:pPr>
              <w:spacing w:line="240" w:lineRule="exact"/>
              <w:ind w:firstLine="0" w:firstLineChars="0"/>
              <w:jc w:val="center"/>
              <w:rPr>
                <w:rFonts w:ascii="仿宋_GB2312" w:hAnsi="Songti SC" w:eastAsia="仿宋_GB2312"/>
                <w:sz w:val="21"/>
                <w:szCs w:val="21"/>
              </w:rPr>
            </w:pPr>
          </w:p>
        </w:tc>
        <w:tc>
          <w:tcPr>
            <w:tcW w:w="24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BA9464">
            <w:pPr>
              <w:spacing w:line="240" w:lineRule="exact"/>
              <w:ind w:left="27" w:firstLine="0" w:firstLineChars="0"/>
              <w:jc w:val="center"/>
              <w:rPr>
                <w:rFonts w:ascii="仿宋_GB2312" w:hAnsi="Songti SC" w:eastAsia="仿宋_GB2312"/>
                <w:sz w:val="21"/>
                <w:szCs w:val="21"/>
              </w:rPr>
            </w:pPr>
          </w:p>
        </w:tc>
      </w:tr>
      <w:tr w14:paraId="4DC594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40FEAD">
            <w:pPr>
              <w:spacing w:line="240" w:lineRule="exact"/>
              <w:ind w:firstLine="0" w:firstLineChars="0"/>
              <w:jc w:val="center"/>
              <w:rPr>
                <w:rFonts w:ascii="仿宋_GB2312" w:hAnsi="Songti SC" w:eastAsia="仿宋_GB2312"/>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B7BC53">
            <w:pPr>
              <w:spacing w:line="240" w:lineRule="exact"/>
              <w:ind w:firstLine="0" w:firstLineChars="0"/>
              <w:jc w:val="center"/>
              <w:rPr>
                <w:rFonts w:ascii="仿宋_GB2312" w:hAnsi="Songti SC" w:eastAsia="仿宋_GB2312"/>
                <w:sz w:val="21"/>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EB189">
            <w:pPr>
              <w:spacing w:line="240" w:lineRule="exact"/>
              <w:ind w:firstLine="0" w:firstLineChars="0"/>
              <w:jc w:val="center"/>
              <w:rPr>
                <w:rFonts w:ascii="仿宋_GB2312" w:hAnsi="Songti SC" w:eastAsia="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7EF00A">
            <w:pPr>
              <w:spacing w:line="240" w:lineRule="exact"/>
              <w:ind w:firstLine="0" w:firstLineChars="0"/>
              <w:jc w:val="center"/>
              <w:rPr>
                <w:rFonts w:ascii="仿宋_GB2312" w:hAnsi="Songti SC" w:eastAsia="仿宋_GB2312"/>
                <w:sz w:val="21"/>
                <w:szCs w:val="21"/>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70AE9712">
            <w:pPr>
              <w:spacing w:line="240" w:lineRule="exact"/>
              <w:ind w:firstLine="0" w:firstLineChars="0"/>
              <w:jc w:val="center"/>
              <w:rPr>
                <w:rFonts w:ascii="仿宋_GB2312" w:hAnsi="Songti SC" w:eastAsia="仿宋_GB2312"/>
                <w:sz w:val="21"/>
                <w:szCs w:val="21"/>
              </w:rPr>
            </w:pPr>
          </w:p>
        </w:tc>
        <w:tc>
          <w:tcPr>
            <w:tcW w:w="24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6F7D8">
            <w:pPr>
              <w:spacing w:line="240" w:lineRule="exact"/>
              <w:ind w:left="27" w:firstLine="0" w:firstLineChars="0"/>
              <w:jc w:val="center"/>
              <w:rPr>
                <w:rFonts w:ascii="仿宋_GB2312" w:hAnsi="Songti SC" w:eastAsia="仿宋_GB2312"/>
                <w:sz w:val="21"/>
                <w:szCs w:val="21"/>
              </w:rPr>
            </w:pPr>
          </w:p>
        </w:tc>
      </w:tr>
      <w:tr w14:paraId="28DBEE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2AA811">
            <w:pPr>
              <w:spacing w:line="240" w:lineRule="exact"/>
              <w:ind w:firstLine="0" w:firstLineChars="0"/>
              <w:jc w:val="center"/>
              <w:rPr>
                <w:rFonts w:ascii="仿宋_GB2312" w:hAnsi="Songti SC" w:eastAsia="仿宋_GB2312"/>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D3057D">
            <w:pPr>
              <w:spacing w:line="240" w:lineRule="exact"/>
              <w:ind w:firstLine="0" w:firstLineChars="0"/>
              <w:jc w:val="center"/>
              <w:rPr>
                <w:rFonts w:ascii="仿宋_GB2312" w:hAnsi="Songti SC" w:eastAsia="仿宋_GB2312"/>
                <w:sz w:val="21"/>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AA8EA6">
            <w:pPr>
              <w:spacing w:line="240" w:lineRule="exact"/>
              <w:ind w:firstLine="0" w:firstLineChars="0"/>
              <w:jc w:val="center"/>
              <w:rPr>
                <w:rFonts w:ascii="仿宋_GB2312" w:hAnsi="Songti SC" w:eastAsia="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5D24BB">
            <w:pPr>
              <w:spacing w:line="240" w:lineRule="exact"/>
              <w:ind w:firstLine="0" w:firstLineChars="0"/>
              <w:jc w:val="center"/>
              <w:rPr>
                <w:rFonts w:ascii="仿宋_GB2312" w:hAnsi="Songti SC" w:eastAsia="仿宋_GB2312"/>
                <w:sz w:val="21"/>
                <w:szCs w:val="21"/>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2E41AA3E">
            <w:pPr>
              <w:spacing w:line="240" w:lineRule="exact"/>
              <w:ind w:firstLine="0" w:firstLineChars="0"/>
              <w:jc w:val="center"/>
              <w:rPr>
                <w:rFonts w:ascii="仿宋_GB2312" w:hAnsi="Songti SC" w:eastAsia="仿宋_GB2312"/>
                <w:sz w:val="21"/>
                <w:szCs w:val="21"/>
              </w:rPr>
            </w:pPr>
          </w:p>
        </w:tc>
        <w:tc>
          <w:tcPr>
            <w:tcW w:w="24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A1C65">
            <w:pPr>
              <w:spacing w:line="240" w:lineRule="exact"/>
              <w:ind w:left="27" w:firstLine="0" w:firstLineChars="0"/>
              <w:jc w:val="center"/>
              <w:rPr>
                <w:rFonts w:ascii="仿宋_GB2312" w:hAnsi="Songti SC" w:eastAsia="仿宋_GB2312"/>
                <w:sz w:val="21"/>
                <w:szCs w:val="21"/>
              </w:rPr>
            </w:pPr>
          </w:p>
        </w:tc>
      </w:tr>
      <w:tr w14:paraId="09C276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14FF8F">
            <w:pPr>
              <w:spacing w:line="240" w:lineRule="exact"/>
              <w:ind w:firstLine="0" w:firstLineChars="0"/>
              <w:jc w:val="center"/>
              <w:rPr>
                <w:rFonts w:ascii="仿宋_GB2312" w:hAnsi="Songti SC" w:eastAsia="仿宋_GB2312"/>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26EAE2">
            <w:pPr>
              <w:spacing w:line="240" w:lineRule="exact"/>
              <w:ind w:firstLine="0" w:firstLineChars="0"/>
              <w:jc w:val="center"/>
              <w:rPr>
                <w:rFonts w:ascii="仿宋_GB2312" w:hAnsi="Songti SC" w:eastAsia="仿宋_GB2312"/>
                <w:sz w:val="21"/>
                <w:szCs w:val="21"/>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931EB">
            <w:pPr>
              <w:spacing w:line="240" w:lineRule="exact"/>
              <w:ind w:firstLine="0" w:firstLineChars="0"/>
              <w:jc w:val="center"/>
              <w:rPr>
                <w:rFonts w:ascii="仿宋_GB2312" w:hAnsi="Songti SC" w:eastAsia="仿宋_GB2312"/>
                <w:sz w:val="21"/>
                <w:szCs w:val="21"/>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67151E">
            <w:pPr>
              <w:spacing w:line="240" w:lineRule="exact"/>
              <w:ind w:firstLine="0" w:firstLineChars="0"/>
              <w:jc w:val="center"/>
              <w:rPr>
                <w:rFonts w:ascii="仿宋_GB2312" w:hAnsi="Songti SC" w:eastAsia="仿宋_GB2312"/>
                <w:sz w:val="21"/>
                <w:szCs w:val="21"/>
              </w:rPr>
            </w:pPr>
          </w:p>
        </w:tc>
        <w:tc>
          <w:tcPr>
            <w:tcW w:w="1820" w:type="dxa"/>
            <w:tcBorders>
              <w:top w:val="single" w:color="000000" w:sz="4" w:space="0"/>
              <w:left w:val="single" w:color="000000" w:sz="4" w:space="0"/>
              <w:bottom w:val="single" w:color="000000" w:sz="4" w:space="0"/>
              <w:right w:val="single" w:color="000000" w:sz="4" w:space="0"/>
            </w:tcBorders>
            <w:vAlign w:val="center"/>
          </w:tcPr>
          <w:p w14:paraId="7B2449DC">
            <w:pPr>
              <w:spacing w:line="240" w:lineRule="exact"/>
              <w:ind w:firstLine="0" w:firstLineChars="0"/>
              <w:jc w:val="center"/>
              <w:rPr>
                <w:rFonts w:ascii="仿宋_GB2312" w:hAnsi="Songti SC" w:eastAsia="仿宋_GB2312"/>
                <w:sz w:val="21"/>
                <w:szCs w:val="21"/>
              </w:rPr>
            </w:pPr>
          </w:p>
        </w:tc>
        <w:tc>
          <w:tcPr>
            <w:tcW w:w="243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1E3B7">
            <w:pPr>
              <w:spacing w:line="240" w:lineRule="exact"/>
              <w:ind w:left="27" w:firstLine="0" w:firstLineChars="0"/>
              <w:jc w:val="center"/>
              <w:rPr>
                <w:rFonts w:ascii="仿宋_GB2312" w:hAnsi="Songti SC" w:eastAsia="仿宋_GB2312"/>
                <w:sz w:val="21"/>
                <w:szCs w:val="21"/>
              </w:rPr>
            </w:pPr>
          </w:p>
        </w:tc>
      </w:tr>
      <w:tr w14:paraId="23D420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1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3FD939">
            <w:pPr>
              <w:spacing w:line="240" w:lineRule="exact"/>
              <w:ind w:firstLine="0" w:firstLineChars="0"/>
              <w:jc w:val="center"/>
              <w:rPr>
                <w:rFonts w:ascii="仿宋_GB2312" w:hAnsi="Songti SC" w:eastAsia="仿宋_GB2312"/>
                <w:sz w:val="21"/>
                <w:szCs w:val="21"/>
              </w:rPr>
            </w:pPr>
            <w:r>
              <w:rPr>
                <w:rFonts w:ascii="仿宋_GB2312" w:hAnsi="Songti SC" w:eastAsia="仿宋_GB2312"/>
                <w:sz w:val="21"/>
                <w:szCs w:val="21"/>
              </w:rPr>
              <w:t>费用总计</w:t>
            </w:r>
          </w:p>
        </w:tc>
        <w:tc>
          <w:tcPr>
            <w:tcW w:w="479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5629D5">
            <w:pPr>
              <w:spacing w:line="240" w:lineRule="exact"/>
              <w:ind w:firstLine="420"/>
              <w:jc w:val="center"/>
              <w:rPr>
                <w:rFonts w:ascii="仿宋_GB2312" w:hAnsi="Songti SC" w:eastAsia="仿宋_GB2312"/>
                <w:sz w:val="21"/>
                <w:szCs w:val="21"/>
              </w:rPr>
            </w:pPr>
            <w:r>
              <w:rPr>
                <w:rFonts w:hint="eastAsia" w:ascii="仿宋_GB2312" w:hAnsi="Songti SC" w:eastAsia="仿宋_GB2312"/>
                <w:sz w:val="21"/>
                <w:szCs w:val="21"/>
              </w:rPr>
              <w:t xml:space="preserve"> 万  仟 </w:t>
            </w:r>
            <w:r>
              <w:rPr>
                <w:rFonts w:ascii="仿宋_GB2312" w:hAnsi="Songti SC" w:eastAsia="仿宋_GB2312"/>
                <w:sz w:val="21"/>
                <w:szCs w:val="21"/>
              </w:rPr>
              <w:t xml:space="preserve"> </w:t>
            </w:r>
            <w:r>
              <w:rPr>
                <w:rFonts w:hint="eastAsia" w:ascii="仿宋_GB2312" w:hAnsi="Songti SC" w:eastAsia="仿宋_GB2312"/>
                <w:sz w:val="21"/>
                <w:szCs w:val="21"/>
              </w:rPr>
              <w:t>佰元整</w:t>
            </w:r>
          </w:p>
        </w:tc>
        <w:tc>
          <w:tcPr>
            <w:tcW w:w="707" w:type="dxa"/>
            <w:tcBorders>
              <w:top w:val="single" w:color="000000" w:sz="4" w:space="0"/>
              <w:left w:val="single" w:color="000000" w:sz="4" w:space="0"/>
              <w:bottom w:val="single" w:color="000000" w:sz="4" w:space="0"/>
              <w:right w:val="single" w:color="000000" w:sz="4" w:space="0"/>
            </w:tcBorders>
            <w:vAlign w:val="center"/>
          </w:tcPr>
          <w:p w14:paraId="76090F17">
            <w:pPr>
              <w:spacing w:line="240" w:lineRule="exact"/>
              <w:ind w:firstLine="0" w:firstLineChars="0"/>
              <w:jc w:val="center"/>
              <w:rPr>
                <w:rFonts w:ascii="仿宋_GB2312" w:hAnsi="Songti SC" w:eastAsia="仿宋_GB2312"/>
                <w:sz w:val="21"/>
                <w:szCs w:val="21"/>
              </w:rPr>
            </w:pPr>
            <w:r>
              <w:rPr>
                <w:rFonts w:hint="eastAsia" w:ascii="仿宋_GB2312" w:hAnsi="Songti SC" w:eastAsia="仿宋_GB2312"/>
                <w:sz w:val="21"/>
                <w:szCs w:val="21"/>
              </w:rPr>
              <w:t>小写</w:t>
            </w:r>
          </w:p>
        </w:tc>
        <w:tc>
          <w:tcPr>
            <w:tcW w:w="1730" w:type="dxa"/>
            <w:tcBorders>
              <w:top w:val="single" w:color="000000" w:sz="4" w:space="0"/>
              <w:left w:val="single" w:color="000000" w:sz="4" w:space="0"/>
              <w:bottom w:val="single" w:color="000000" w:sz="4" w:space="0"/>
              <w:right w:val="single" w:color="000000" w:sz="4" w:space="0"/>
            </w:tcBorders>
            <w:vAlign w:val="center"/>
          </w:tcPr>
          <w:p w14:paraId="593E6488">
            <w:pPr>
              <w:spacing w:line="240" w:lineRule="exact"/>
              <w:ind w:firstLine="0" w:firstLineChars="0"/>
              <w:jc w:val="center"/>
              <w:rPr>
                <w:rFonts w:ascii="仿宋_GB2312" w:hAnsi="Songti SC" w:eastAsia="仿宋_GB2312"/>
                <w:sz w:val="21"/>
                <w:szCs w:val="21"/>
              </w:rPr>
            </w:pPr>
            <w:r>
              <w:rPr>
                <w:rFonts w:hint="eastAsia" w:ascii="仿宋_GB2312" w:hAnsi="Songti SC" w:eastAsia="仿宋_GB2312"/>
                <w:sz w:val="21"/>
                <w:szCs w:val="21"/>
              </w:rPr>
              <w:t>￥：</w:t>
            </w:r>
          </w:p>
        </w:tc>
      </w:tr>
      <w:tr w14:paraId="40C712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46" w:hRule="atLeast"/>
        </w:trPr>
        <w:tc>
          <w:tcPr>
            <w:tcW w:w="41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D3BFA9">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报名程序：</w:t>
            </w:r>
          </w:p>
          <w:p w14:paraId="7B8E170B">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填写好此回执表请发至会务组，报名后培训费请电汇至</w:t>
            </w:r>
            <w:r>
              <w:rPr>
                <w:rFonts w:hint="eastAsia" w:ascii="仿宋_GB2312" w:hAnsi="Songti SC" w:eastAsia="仿宋_GB2312"/>
                <w:b/>
                <w:bCs/>
                <w:sz w:val="21"/>
                <w:szCs w:val="21"/>
              </w:rPr>
              <w:t>北京国家会计学院</w:t>
            </w:r>
            <w:r>
              <w:rPr>
                <w:rFonts w:hint="eastAsia" w:ascii="仿宋_GB2312" w:hAnsi="Songti SC" w:eastAsia="仿宋_GB2312"/>
                <w:sz w:val="21"/>
                <w:szCs w:val="21"/>
              </w:rPr>
              <w:t>。</w:t>
            </w:r>
          </w:p>
        </w:tc>
        <w:tc>
          <w:tcPr>
            <w:tcW w:w="425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04FFD8">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请将培训费汇至以下账户：</w:t>
            </w:r>
          </w:p>
          <w:p w14:paraId="44F54CB1">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开户行：中国建设银行北京天竺支行（201）</w:t>
            </w:r>
          </w:p>
          <w:p w14:paraId="499E1DCD">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单位名称：北京国家会计学院</w:t>
            </w:r>
          </w:p>
          <w:p w14:paraId="3C044E0D">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汇款账号：1100</w:t>
            </w:r>
            <w:r>
              <w:rPr>
                <w:rFonts w:ascii="仿宋_GB2312" w:hAnsi="Songti SC" w:eastAsia="仿宋_GB2312"/>
                <w:sz w:val="21"/>
                <w:szCs w:val="21"/>
              </w:rPr>
              <w:t xml:space="preserve"> </w:t>
            </w:r>
            <w:r>
              <w:rPr>
                <w:rFonts w:hint="eastAsia" w:ascii="仿宋_GB2312" w:hAnsi="Songti SC" w:eastAsia="仿宋_GB2312"/>
                <w:sz w:val="21"/>
                <w:szCs w:val="21"/>
              </w:rPr>
              <w:t>1020 1000 5603 0985</w:t>
            </w:r>
          </w:p>
          <w:p w14:paraId="4E6E6B9F">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温馨提示：汇款时请备注“</w:t>
            </w:r>
            <w:r>
              <w:rPr>
                <w:rFonts w:hint="eastAsia" w:ascii="仿宋_GB2312" w:hAnsi="Songti SC" w:eastAsia="仿宋_GB2312"/>
                <w:b/>
                <w:bCs/>
                <w:sz w:val="21"/>
                <w:szCs w:val="21"/>
              </w:rPr>
              <w:t>1</w:t>
            </w:r>
            <w:r>
              <w:rPr>
                <w:rFonts w:ascii="仿宋_GB2312" w:hAnsi="Songti SC" w:eastAsia="仿宋_GB2312"/>
                <w:b/>
                <w:bCs/>
                <w:sz w:val="21"/>
                <w:szCs w:val="21"/>
              </w:rPr>
              <w:t>504</w:t>
            </w:r>
            <w:r>
              <w:rPr>
                <w:rFonts w:hint="eastAsia" w:ascii="仿宋_GB2312" w:hAnsi="Songti SC" w:eastAsia="仿宋_GB2312"/>
                <w:sz w:val="21"/>
                <w:szCs w:val="21"/>
              </w:rPr>
              <w:t>”，并将汇款截图发至会务组。</w:t>
            </w:r>
          </w:p>
        </w:tc>
      </w:tr>
      <w:tr w14:paraId="070B86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35" w:hRule="atLeast"/>
        </w:trPr>
        <w:tc>
          <w:tcPr>
            <w:tcW w:w="8363"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5499F5">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报名咨询：</w:t>
            </w:r>
          </w:p>
          <w:p w14:paraId="3B7D0060">
            <w:pPr>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 xml:space="preserve">会务组联系人：栾主任 </w:t>
            </w:r>
            <w:r>
              <w:rPr>
                <w:rFonts w:ascii="仿宋_GB2312" w:hAnsi="Songti SC" w:eastAsia="仿宋_GB2312"/>
                <w:sz w:val="21"/>
                <w:szCs w:val="21"/>
              </w:rPr>
              <w:t>18906440209</w:t>
            </w:r>
            <w:r>
              <w:rPr>
                <w:rFonts w:hint="eastAsia" w:ascii="仿宋_GB2312" w:hAnsi="Songti SC" w:eastAsia="仿宋_GB2312"/>
                <w:sz w:val="21"/>
                <w:szCs w:val="21"/>
              </w:rPr>
              <w:t xml:space="preserve"> （微信同号）</w:t>
            </w:r>
          </w:p>
          <w:p w14:paraId="681196D7">
            <w:pPr>
              <w:snapToGrid w:val="0"/>
              <w:spacing w:line="420" w:lineRule="exact"/>
              <w:ind w:firstLine="0" w:firstLineChars="0"/>
              <w:jc w:val="left"/>
              <w:rPr>
                <w:rFonts w:ascii="仿宋_GB2312" w:hAnsi="Songti SC" w:eastAsia="仿宋_GB2312"/>
                <w:sz w:val="21"/>
                <w:szCs w:val="21"/>
              </w:rPr>
            </w:pPr>
            <w:r>
              <w:rPr>
                <w:rFonts w:hint="eastAsia" w:ascii="仿宋_GB2312" w:hAnsi="Songti SC" w:eastAsia="仿宋_GB2312"/>
                <w:sz w:val="21"/>
                <w:szCs w:val="21"/>
              </w:rPr>
              <w:t xml:space="preserve">报 名 邮 </w:t>
            </w:r>
            <w:r>
              <w:rPr>
                <w:rFonts w:ascii="仿宋_GB2312" w:hAnsi="Songti SC" w:eastAsia="仿宋_GB2312"/>
                <w:sz w:val="21"/>
                <w:szCs w:val="21"/>
              </w:rPr>
              <w:t xml:space="preserve"> </w:t>
            </w:r>
            <w:r>
              <w:rPr>
                <w:rFonts w:hint="eastAsia" w:ascii="仿宋_GB2312" w:hAnsi="Songti SC" w:eastAsia="仿宋_GB2312"/>
                <w:sz w:val="21"/>
                <w:szCs w:val="21"/>
              </w:rPr>
              <w:t>箱：</w:t>
            </w:r>
            <w:r>
              <w:fldChar w:fldCharType="begin"/>
            </w:r>
            <w:r>
              <w:instrText xml:space="preserve"> HYPERLINK "mailto:18906440209@163.com" </w:instrText>
            </w:r>
            <w:r>
              <w:fldChar w:fldCharType="separate"/>
            </w:r>
            <w:r>
              <w:rPr>
                <w:rFonts w:ascii="仿宋_GB2312" w:hAnsi="Songti SC" w:eastAsia="仿宋_GB2312"/>
                <w:sz w:val="21"/>
                <w:szCs w:val="21"/>
              </w:rPr>
              <w:t>189064402</w:t>
            </w:r>
            <w:bookmarkStart w:id="2" w:name="_Hlt78548828"/>
            <w:bookmarkStart w:id="3" w:name="_Hlt78548829"/>
            <w:r>
              <w:rPr>
                <w:rFonts w:ascii="仿宋_GB2312" w:hAnsi="Songti SC" w:eastAsia="仿宋_GB2312"/>
                <w:sz w:val="21"/>
                <w:szCs w:val="21"/>
              </w:rPr>
              <w:t>0</w:t>
            </w:r>
            <w:bookmarkEnd w:id="2"/>
            <w:bookmarkEnd w:id="3"/>
            <w:r>
              <w:rPr>
                <w:rFonts w:ascii="仿宋_GB2312" w:hAnsi="Songti SC" w:eastAsia="仿宋_GB2312"/>
                <w:sz w:val="21"/>
                <w:szCs w:val="21"/>
              </w:rPr>
              <w:t>9@163</w:t>
            </w:r>
            <w:r>
              <w:rPr>
                <w:rFonts w:hint="eastAsia" w:ascii="仿宋_GB2312" w:hAnsi="Songti SC" w:eastAsia="仿宋_GB2312"/>
                <w:sz w:val="21"/>
                <w:szCs w:val="21"/>
              </w:rPr>
              <w:t>.com</w:t>
            </w:r>
            <w:r>
              <w:rPr>
                <w:rFonts w:hint="eastAsia" w:ascii="仿宋_GB2312" w:hAnsi="Songti SC" w:eastAsia="仿宋_GB2312"/>
                <w:sz w:val="21"/>
                <w:szCs w:val="21"/>
              </w:rPr>
              <w:fldChar w:fldCharType="end"/>
            </w:r>
          </w:p>
        </w:tc>
      </w:tr>
      <w:bookmarkEnd w:id="1"/>
    </w:tbl>
    <w:p w14:paraId="1A9EA331">
      <w:pPr>
        <w:pStyle w:val="2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420" w:lineRule="exact"/>
        <w:rPr>
          <w:rFonts w:hint="default" w:ascii="仿宋" w:hAnsi="仿宋" w:eastAsia="仿宋"/>
          <w:b/>
          <w:bCs/>
          <w:lang w:val="en-US"/>
        </w:rPr>
      </w:pPr>
    </w:p>
    <w:p w14:paraId="3480528A">
      <w:pPr>
        <w:ind w:firstLine="0" w:firstLineChars="0"/>
      </w:pPr>
    </w:p>
    <w:p w14:paraId="57210DF9">
      <w:pPr>
        <w:ind w:firstLine="560" w:firstLineChars="175"/>
        <w:rPr>
          <w:rFonts w:ascii="仿宋" w:hAnsi="仿宋" w:eastAsia="PMingLiU"/>
          <w:sz w:val="32"/>
          <w:szCs w:val="32"/>
          <w:lang w:eastAsia="zh-TW"/>
        </w:rPr>
      </w:pPr>
    </w:p>
    <w:p w14:paraId="042E9187">
      <w:pPr>
        <w:ind w:firstLine="560" w:firstLineChars="175"/>
        <w:rPr>
          <w:rFonts w:ascii="仿宋" w:hAnsi="仿宋" w:eastAsia="PMingLiU"/>
          <w:sz w:val="32"/>
          <w:szCs w:val="32"/>
          <w:lang w:eastAsia="zh-TW"/>
        </w:rPr>
      </w:pPr>
    </w:p>
    <w:p w14:paraId="6742FC58">
      <w:pPr>
        <w:pStyle w:val="2"/>
        <w:spacing w:before="0" w:after="0" w:line="240" w:lineRule="auto"/>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 xml:space="preserve"> 报名申请表</w:t>
      </w:r>
    </w:p>
    <w:p w14:paraId="4757BE97">
      <w:pPr>
        <w:ind w:right="561" w:firstLine="643"/>
        <w:jc w:val="center"/>
        <w:rPr>
          <w:rFonts w:ascii="微软雅黑" w:hAnsi="微软雅黑" w:eastAsia="微软雅黑" w:cs="微软雅黑"/>
          <w:b/>
          <w:bCs/>
          <w:color w:val="000000"/>
          <w:sz w:val="24"/>
          <w:szCs w:val="28"/>
        </w:rPr>
      </w:pPr>
      <w:r>
        <w:rPr>
          <w:rFonts w:hint="eastAsia" w:ascii="仿宋_GB2312" w:hAnsi="Songti SC" w:eastAsia="仿宋_GB2312"/>
          <w:b/>
          <w:bCs/>
          <w:sz w:val="32"/>
          <w:szCs w:val="36"/>
        </w:rPr>
        <w:t>医院经济管理高端人才培养项目</w:t>
      </w:r>
      <w:r>
        <w:rPr>
          <w:rFonts w:ascii="微软雅黑" w:hAnsi="微软雅黑" w:eastAsia="微软雅黑" w:cs="微软雅黑"/>
          <w:b/>
          <w:bCs/>
          <w:color w:val="000000"/>
          <w:sz w:val="24"/>
          <w:szCs w:val="28"/>
        </w:rPr>
        <w:t xml:space="preserve"> </w:t>
      </w:r>
    </w:p>
    <w:p w14:paraId="4A500997">
      <w:pPr>
        <w:ind w:firstLine="643"/>
        <w:jc w:val="center"/>
        <w:rPr>
          <w:sz w:val="24"/>
        </w:rPr>
      </w:pPr>
      <w:r>
        <w:rPr>
          <w:rFonts w:hint="eastAsia" w:ascii="仿宋_GB2312" w:hAnsi="Songti SC" w:eastAsia="仿宋_GB2312"/>
          <w:b/>
          <w:bCs/>
          <w:sz w:val="32"/>
          <w:szCs w:val="36"/>
        </w:rPr>
        <w:t>报名申请表</w:t>
      </w:r>
    </w:p>
    <w:tbl>
      <w:tblPr>
        <w:tblStyle w:val="12"/>
        <w:tblW w:w="92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196"/>
        <w:gridCol w:w="1773"/>
        <w:gridCol w:w="850"/>
        <w:gridCol w:w="1276"/>
        <w:gridCol w:w="1530"/>
      </w:tblGrid>
      <w:tr w14:paraId="74BA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27" w:type="dxa"/>
            <w:tcBorders>
              <w:top w:val="single" w:color="auto" w:sz="4" w:space="0"/>
              <w:left w:val="single" w:color="auto" w:sz="4" w:space="0"/>
              <w:bottom w:val="single" w:color="auto" w:sz="4" w:space="0"/>
              <w:right w:val="single" w:color="auto" w:sz="4" w:space="0"/>
            </w:tcBorders>
            <w:vAlign w:val="center"/>
          </w:tcPr>
          <w:p w14:paraId="1301F067">
            <w:pPr>
              <w:autoSpaceDE w:val="0"/>
              <w:ind w:firstLine="0" w:firstLineChars="0"/>
              <w:jc w:val="center"/>
              <w:textAlignment w:val="center"/>
              <w:rPr>
                <w:rFonts w:ascii="仿宋" w:hAnsi="仿宋"/>
                <w:sz w:val="24"/>
              </w:rPr>
            </w:pPr>
            <w:r>
              <w:rPr>
                <w:rFonts w:ascii="仿宋" w:hAnsi="仿宋"/>
                <w:sz w:val="24"/>
              </w:rPr>
              <w:br w:type="page"/>
            </w:r>
            <w:r>
              <w:rPr>
                <w:rFonts w:ascii="仿宋" w:hAnsi="仿宋"/>
                <w:sz w:val="24"/>
              </w:rPr>
              <w:t>姓  名</w:t>
            </w:r>
          </w:p>
        </w:tc>
        <w:tc>
          <w:tcPr>
            <w:tcW w:w="2196" w:type="dxa"/>
            <w:tcBorders>
              <w:top w:val="single" w:color="auto" w:sz="4" w:space="0"/>
              <w:left w:val="nil"/>
              <w:bottom w:val="single" w:color="auto" w:sz="4" w:space="0"/>
              <w:right w:val="single" w:color="auto" w:sz="4" w:space="0"/>
            </w:tcBorders>
            <w:vAlign w:val="center"/>
          </w:tcPr>
          <w:p w14:paraId="194D0391">
            <w:pPr>
              <w:autoSpaceDE w:val="0"/>
              <w:ind w:firstLine="0" w:firstLineChars="0"/>
              <w:jc w:val="center"/>
              <w:textAlignment w:val="center"/>
              <w:rPr>
                <w:rFonts w:ascii="仿宋" w:hAnsi="仿宋"/>
                <w:sz w:val="24"/>
              </w:rPr>
            </w:pPr>
          </w:p>
        </w:tc>
        <w:tc>
          <w:tcPr>
            <w:tcW w:w="1773" w:type="dxa"/>
            <w:tcBorders>
              <w:top w:val="single" w:color="auto" w:sz="4" w:space="0"/>
              <w:left w:val="nil"/>
              <w:bottom w:val="single" w:color="auto" w:sz="4" w:space="0"/>
              <w:right w:val="single" w:color="auto" w:sz="4" w:space="0"/>
            </w:tcBorders>
            <w:vAlign w:val="center"/>
          </w:tcPr>
          <w:p w14:paraId="43BF24F8">
            <w:pPr>
              <w:autoSpaceDE w:val="0"/>
              <w:ind w:firstLine="0" w:firstLineChars="0"/>
              <w:jc w:val="center"/>
              <w:textAlignment w:val="center"/>
              <w:rPr>
                <w:rFonts w:ascii="仿宋" w:hAnsi="仿宋"/>
                <w:sz w:val="24"/>
              </w:rPr>
            </w:pPr>
            <w:r>
              <w:rPr>
                <w:rFonts w:ascii="仿宋" w:hAnsi="仿宋"/>
                <w:sz w:val="24"/>
              </w:rPr>
              <w:t>性</w:t>
            </w:r>
            <w:r>
              <w:rPr>
                <w:rFonts w:ascii="Calibri" w:hAnsi="Calibri" w:cs="Calibri"/>
                <w:sz w:val="24"/>
              </w:rPr>
              <w:t> </w:t>
            </w:r>
            <w:r>
              <w:rPr>
                <w:rFonts w:ascii="仿宋" w:hAnsi="仿宋"/>
                <w:sz w:val="24"/>
              </w:rPr>
              <w:t>别</w:t>
            </w:r>
          </w:p>
        </w:tc>
        <w:tc>
          <w:tcPr>
            <w:tcW w:w="850" w:type="dxa"/>
            <w:tcBorders>
              <w:top w:val="single" w:color="auto" w:sz="4" w:space="0"/>
              <w:left w:val="nil"/>
              <w:bottom w:val="single" w:color="auto" w:sz="4" w:space="0"/>
              <w:right w:val="single" w:color="auto" w:sz="4" w:space="0"/>
            </w:tcBorders>
            <w:vAlign w:val="center"/>
          </w:tcPr>
          <w:p w14:paraId="4C20293D">
            <w:pPr>
              <w:autoSpaceDE w:val="0"/>
              <w:ind w:firstLine="0" w:firstLineChars="0"/>
              <w:jc w:val="center"/>
              <w:textAlignment w:val="center"/>
              <w:rPr>
                <w:rFonts w:ascii="仿宋" w:hAnsi="仿宋"/>
                <w:sz w:val="24"/>
              </w:rPr>
            </w:pPr>
          </w:p>
        </w:tc>
        <w:tc>
          <w:tcPr>
            <w:tcW w:w="1276" w:type="dxa"/>
            <w:tcBorders>
              <w:top w:val="single" w:color="auto" w:sz="4" w:space="0"/>
              <w:left w:val="nil"/>
              <w:bottom w:val="single" w:color="auto" w:sz="4" w:space="0"/>
              <w:right w:val="single" w:color="auto" w:sz="4" w:space="0"/>
            </w:tcBorders>
            <w:vAlign w:val="center"/>
          </w:tcPr>
          <w:p w14:paraId="4F1F4843">
            <w:pPr>
              <w:autoSpaceDE w:val="0"/>
              <w:ind w:firstLine="0" w:firstLineChars="0"/>
              <w:jc w:val="center"/>
              <w:textAlignment w:val="center"/>
              <w:rPr>
                <w:rFonts w:ascii="仿宋" w:hAnsi="仿宋"/>
                <w:sz w:val="24"/>
              </w:rPr>
            </w:pPr>
            <w:r>
              <w:rPr>
                <w:rFonts w:ascii="仿宋" w:hAnsi="仿宋"/>
                <w:sz w:val="24"/>
              </w:rPr>
              <w:t>出生年月</w:t>
            </w:r>
          </w:p>
        </w:tc>
        <w:tc>
          <w:tcPr>
            <w:tcW w:w="1530" w:type="dxa"/>
            <w:tcBorders>
              <w:top w:val="single" w:color="auto" w:sz="4" w:space="0"/>
              <w:left w:val="nil"/>
              <w:bottom w:val="single" w:color="auto" w:sz="4" w:space="0"/>
              <w:right w:val="single" w:color="auto" w:sz="4" w:space="0"/>
            </w:tcBorders>
            <w:vAlign w:val="center"/>
          </w:tcPr>
          <w:p w14:paraId="78B6BCD1">
            <w:pPr>
              <w:autoSpaceDE w:val="0"/>
              <w:ind w:firstLine="0" w:firstLineChars="0"/>
              <w:jc w:val="center"/>
              <w:textAlignment w:val="center"/>
              <w:rPr>
                <w:rFonts w:ascii="仿宋" w:hAnsi="仿宋"/>
                <w:sz w:val="24"/>
              </w:rPr>
            </w:pPr>
          </w:p>
        </w:tc>
      </w:tr>
      <w:tr w14:paraId="66BB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27" w:type="dxa"/>
            <w:tcBorders>
              <w:top w:val="single" w:color="auto" w:sz="4" w:space="0"/>
              <w:left w:val="single" w:color="auto" w:sz="4" w:space="0"/>
              <w:bottom w:val="single" w:color="auto" w:sz="4" w:space="0"/>
              <w:right w:val="single" w:color="auto" w:sz="4" w:space="0"/>
            </w:tcBorders>
            <w:vAlign w:val="center"/>
          </w:tcPr>
          <w:p w14:paraId="34379638">
            <w:pPr>
              <w:autoSpaceDE w:val="0"/>
              <w:ind w:firstLine="0" w:firstLineChars="0"/>
              <w:jc w:val="center"/>
              <w:textAlignment w:val="center"/>
              <w:rPr>
                <w:rFonts w:ascii="仿宋" w:hAnsi="仿宋"/>
                <w:sz w:val="24"/>
              </w:rPr>
            </w:pPr>
            <w:r>
              <w:rPr>
                <w:rFonts w:ascii="仿宋" w:hAnsi="仿宋"/>
                <w:sz w:val="24"/>
              </w:rPr>
              <w:t>工作单位</w:t>
            </w:r>
          </w:p>
        </w:tc>
        <w:tc>
          <w:tcPr>
            <w:tcW w:w="2196" w:type="dxa"/>
            <w:tcBorders>
              <w:top w:val="single" w:color="auto" w:sz="4" w:space="0"/>
              <w:left w:val="nil"/>
              <w:bottom w:val="single" w:color="auto" w:sz="4" w:space="0"/>
              <w:right w:val="single" w:color="auto" w:sz="4" w:space="0"/>
            </w:tcBorders>
            <w:vAlign w:val="center"/>
          </w:tcPr>
          <w:p w14:paraId="46456B48">
            <w:pPr>
              <w:autoSpaceDE w:val="0"/>
              <w:ind w:firstLine="0" w:firstLineChars="0"/>
              <w:jc w:val="center"/>
              <w:textAlignment w:val="center"/>
              <w:rPr>
                <w:rFonts w:ascii="仿宋" w:hAnsi="仿宋"/>
                <w:sz w:val="24"/>
              </w:rPr>
            </w:pPr>
          </w:p>
        </w:tc>
        <w:tc>
          <w:tcPr>
            <w:tcW w:w="1773" w:type="dxa"/>
            <w:tcBorders>
              <w:top w:val="single" w:color="auto" w:sz="4" w:space="0"/>
              <w:left w:val="nil"/>
              <w:bottom w:val="single" w:color="auto" w:sz="4" w:space="0"/>
              <w:right w:val="single" w:color="auto" w:sz="4" w:space="0"/>
            </w:tcBorders>
            <w:vAlign w:val="center"/>
          </w:tcPr>
          <w:p w14:paraId="1B3FB9CB">
            <w:pPr>
              <w:autoSpaceDE w:val="0"/>
              <w:ind w:firstLine="0" w:firstLineChars="0"/>
              <w:jc w:val="center"/>
              <w:textAlignment w:val="center"/>
              <w:rPr>
                <w:rFonts w:ascii="仿宋" w:hAnsi="仿宋"/>
                <w:sz w:val="24"/>
              </w:rPr>
            </w:pPr>
            <w:r>
              <w:rPr>
                <w:rFonts w:ascii="仿宋" w:hAnsi="仿宋"/>
                <w:sz w:val="24"/>
              </w:rPr>
              <w:t>职务</w:t>
            </w:r>
          </w:p>
        </w:tc>
        <w:tc>
          <w:tcPr>
            <w:tcW w:w="3656" w:type="dxa"/>
            <w:gridSpan w:val="3"/>
            <w:tcBorders>
              <w:top w:val="single" w:color="auto" w:sz="4" w:space="0"/>
              <w:left w:val="nil"/>
              <w:bottom w:val="single" w:color="auto" w:sz="4" w:space="0"/>
              <w:right w:val="single" w:color="auto" w:sz="4" w:space="0"/>
            </w:tcBorders>
            <w:vAlign w:val="center"/>
          </w:tcPr>
          <w:p w14:paraId="3D0BC8B3">
            <w:pPr>
              <w:autoSpaceDE w:val="0"/>
              <w:ind w:firstLine="0" w:firstLineChars="0"/>
              <w:jc w:val="center"/>
              <w:textAlignment w:val="center"/>
              <w:rPr>
                <w:rFonts w:ascii="仿宋" w:hAnsi="仿宋"/>
                <w:sz w:val="24"/>
              </w:rPr>
            </w:pPr>
          </w:p>
        </w:tc>
      </w:tr>
      <w:tr w14:paraId="6613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27" w:type="dxa"/>
            <w:tcBorders>
              <w:top w:val="single" w:color="auto" w:sz="4" w:space="0"/>
              <w:left w:val="single" w:color="auto" w:sz="4" w:space="0"/>
              <w:bottom w:val="single" w:color="auto" w:sz="4" w:space="0"/>
              <w:right w:val="single" w:color="auto" w:sz="4" w:space="0"/>
            </w:tcBorders>
            <w:vAlign w:val="center"/>
          </w:tcPr>
          <w:p w14:paraId="1A75854D">
            <w:pPr>
              <w:autoSpaceDE w:val="0"/>
              <w:ind w:firstLine="0" w:firstLineChars="0"/>
              <w:jc w:val="center"/>
              <w:textAlignment w:val="center"/>
              <w:rPr>
                <w:rFonts w:ascii="仿宋" w:hAnsi="仿宋"/>
                <w:sz w:val="24"/>
              </w:rPr>
            </w:pPr>
            <w:r>
              <w:rPr>
                <w:rFonts w:ascii="仿宋" w:hAnsi="仿宋"/>
                <w:sz w:val="24"/>
              </w:rPr>
              <w:t>从事会计</w:t>
            </w:r>
          </w:p>
          <w:p w14:paraId="1C5C9459">
            <w:pPr>
              <w:autoSpaceDE w:val="0"/>
              <w:ind w:firstLine="0" w:firstLineChars="0"/>
              <w:jc w:val="center"/>
              <w:textAlignment w:val="center"/>
              <w:rPr>
                <w:rFonts w:ascii="仿宋" w:hAnsi="仿宋"/>
                <w:sz w:val="24"/>
              </w:rPr>
            </w:pPr>
            <w:r>
              <w:rPr>
                <w:rFonts w:ascii="仿宋" w:hAnsi="仿宋"/>
                <w:sz w:val="24"/>
              </w:rPr>
              <w:t>工作时间</w:t>
            </w:r>
          </w:p>
        </w:tc>
        <w:tc>
          <w:tcPr>
            <w:tcW w:w="2196" w:type="dxa"/>
            <w:tcBorders>
              <w:top w:val="single" w:color="auto" w:sz="4" w:space="0"/>
              <w:left w:val="nil"/>
              <w:bottom w:val="single" w:color="auto" w:sz="4" w:space="0"/>
              <w:right w:val="single" w:color="auto" w:sz="4" w:space="0"/>
            </w:tcBorders>
            <w:vAlign w:val="center"/>
          </w:tcPr>
          <w:p w14:paraId="732081AE">
            <w:pPr>
              <w:autoSpaceDE w:val="0"/>
              <w:ind w:firstLine="0" w:firstLineChars="0"/>
              <w:jc w:val="center"/>
              <w:textAlignment w:val="center"/>
              <w:rPr>
                <w:rFonts w:ascii="仿宋" w:hAnsi="仿宋"/>
                <w:sz w:val="24"/>
              </w:rPr>
            </w:pPr>
          </w:p>
        </w:tc>
        <w:tc>
          <w:tcPr>
            <w:tcW w:w="1773" w:type="dxa"/>
            <w:tcBorders>
              <w:top w:val="single" w:color="auto" w:sz="4" w:space="0"/>
              <w:left w:val="nil"/>
              <w:bottom w:val="single" w:color="auto" w:sz="4" w:space="0"/>
              <w:right w:val="single" w:color="auto" w:sz="4" w:space="0"/>
            </w:tcBorders>
            <w:vAlign w:val="center"/>
          </w:tcPr>
          <w:p w14:paraId="72159B02">
            <w:pPr>
              <w:autoSpaceDE w:val="0"/>
              <w:ind w:firstLine="0" w:firstLineChars="0"/>
              <w:jc w:val="center"/>
              <w:textAlignment w:val="center"/>
              <w:rPr>
                <w:rFonts w:ascii="仿宋" w:hAnsi="仿宋"/>
                <w:sz w:val="24"/>
              </w:rPr>
            </w:pPr>
            <w:r>
              <w:rPr>
                <w:rFonts w:ascii="仿宋" w:hAnsi="仿宋"/>
                <w:sz w:val="24"/>
              </w:rPr>
              <w:t>专业技术职务资格</w:t>
            </w:r>
          </w:p>
        </w:tc>
        <w:tc>
          <w:tcPr>
            <w:tcW w:w="3656" w:type="dxa"/>
            <w:gridSpan w:val="3"/>
            <w:tcBorders>
              <w:top w:val="single" w:color="auto" w:sz="4" w:space="0"/>
              <w:left w:val="nil"/>
              <w:bottom w:val="single" w:color="auto" w:sz="4" w:space="0"/>
              <w:right w:val="single" w:color="auto" w:sz="4" w:space="0"/>
            </w:tcBorders>
            <w:vAlign w:val="center"/>
          </w:tcPr>
          <w:p w14:paraId="1A8049D9">
            <w:pPr>
              <w:autoSpaceDE w:val="0"/>
              <w:ind w:firstLine="0" w:firstLineChars="0"/>
              <w:jc w:val="center"/>
              <w:textAlignment w:val="center"/>
              <w:rPr>
                <w:rFonts w:ascii="仿宋" w:hAnsi="仿宋"/>
                <w:sz w:val="24"/>
              </w:rPr>
            </w:pPr>
          </w:p>
        </w:tc>
      </w:tr>
      <w:tr w14:paraId="3F3E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627" w:type="dxa"/>
            <w:tcBorders>
              <w:top w:val="single" w:color="auto" w:sz="4" w:space="0"/>
              <w:left w:val="single" w:color="auto" w:sz="4" w:space="0"/>
              <w:bottom w:val="single" w:color="auto" w:sz="4" w:space="0"/>
              <w:right w:val="single" w:color="auto" w:sz="4" w:space="0"/>
            </w:tcBorders>
            <w:vAlign w:val="center"/>
          </w:tcPr>
          <w:p w14:paraId="625080E8">
            <w:pPr>
              <w:autoSpaceDE w:val="0"/>
              <w:ind w:firstLine="0" w:firstLineChars="0"/>
              <w:jc w:val="center"/>
              <w:textAlignment w:val="center"/>
              <w:rPr>
                <w:rFonts w:ascii="仿宋" w:hAnsi="仿宋"/>
                <w:sz w:val="24"/>
              </w:rPr>
            </w:pPr>
            <w:r>
              <w:rPr>
                <w:rFonts w:ascii="仿宋" w:hAnsi="仿宋"/>
                <w:sz w:val="24"/>
              </w:rPr>
              <w:t>健康</w:t>
            </w:r>
          </w:p>
          <w:p w14:paraId="6FC2709C">
            <w:pPr>
              <w:autoSpaceDE w:val="0"/>
              <w:ind w:firstLine="0" w:firstLineChars="0"/>
              <w:jc w:val="center"/>
              <w:textAlignment w:val="center"/>
              <w:rPr>
                <w:rFonts w:ascii="仿宋" w:hAnsi="仿宋"/>
                <w:sz w:val="24"/>
              </w:rPr>
            </w:pPr>
            <w:r>
              <w:rPr>
                <w:rFonts w:ascii="仿宋" w:hAnsi="仿宋"/>
                <w:sz w:val="24"/>
              </w:rPr>
              <w:t>状况</w:t>
            </w:r>
          </w:p>
        </w:tc>
        <w:tc>
          <w:tcPr>
            <w:tcW w:w="2196" w:type="dxa"/>
            <w:tcBorders>
              <w:top w:val="single" w:color="auto" w:sz="4" w:space="0"/>
              <w:left w:val="nil"/>
              <w:bottom w:val="single" w:color="auto" w:sz="4" w:space="0"/>
              <w:right w:val="single" w:color="auto" w:sz="4" w:space="0"/>
            </w:tcBorders>
            <w:vAlign w:val="center"/>
          </w:tcPr>
          <w:p w14:paraId="7F17AFA6">
            <w:pPr>
              <w:autoSpaceDE w:val="0"/>
              <w:ind w:firstLine="0" w:firstLineChars="0"/>
              <w:jc w:val="center"/>
              <w:textAlignment w:val="center"/>
              <w:rPr>
                <w:rFonts w:ascii="仿宋" w:hAnsi="仿宋"/>
                <w:sz w:val="24"/>
              </w:rPr>
            </w:pPr>
          </w:p>
        </w:tc>
        <w:tc>
          <w:tcPr>
            <w:tcW w:w="1773" w:type="dxa"/>
            <w:tcBorders>
              <w:top w:val="single" w:color="auto" w:sz="4" w:space="0"/>
              <w:left w:val="nil"/>
              <w:bottom w:val="single" w:color="auto" w:sz="4" w:space="0"/>
              <w:right w:val="single" w:color="auto" w:sz="4" w:space="0"/>
            </w:tcBorders>
            <w:vAlign w:val="center"/>
          </w:tcPr>
          <w:p w14:paraId="7E6C2F8B">
            <w:pPr>
              <w:autoSpaceDE w:val="0"/>
              <w:ind w:firstLine="0" w:firstLineChars="0"/>
              <w:jc w:val="center"/>
              <w:textAlignment w:val="center"/>
              <w:rPr>
                <w:rFonts w:ascii="仿宋" w:hAnsi="仿宋"/>
                <w:sz w:val="24"/>
              </w:rPr>
            </w:pPr>
            <w:r>
              <w:rPr>
                <w:rFonts w:ascii="仿宋" w:hAnsi="仿宋"/>
                <w:sz w:val="24"/>
              </w:rPr>
              <w:t>获得其他执业资格证书情况</w:t>
            </w:r>
          </w:p>
        </w:tc>
        <w:tc>
          <w:tcPr>
            <w:tcW w:w="3656" w:type="dxa"/>
            <w:gridSpan w:val="3"/>
            <w:tcBorders>
              <w:top w:val="single" w:color="auto" w:sz="4" w:space="0"/>
              <w:left w:val="nil"/>
              <w:bottom w:val="single" w:color="auto" w:sz="4" w:space="0"/>
              <w:right w:val="single" w:color="auto" w:sz="4" w:space="0"/>
            </w:tcBorders>
            <w:vAlign w:val="center"/>
          </w:tcPr>
          <w:p w14:paraId="50D2CD6D">
            <w:pPr>
              <w:autoSpaceDE w:val="0"/>
              <w:ind w:firstLine="0" w:firstLineChars="0"/>
              <w:jc w:val="center"/>
              <w:textAlignment w:val="center"/>
              <w:rPr>
                <w:rFonts w:ascii="仿宋" w:hAnsi="仿宋"/>
                <w:sz w:val="24"/>
              </w:rPr>
            </w:pPr>
          </w:p>
        </w:tc>
      </w:tr>
      <w:tr w14:paraId="4B75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27" w:type="dxa"/>
            <w:tcBorders>
              <w:top w:val="single" w:color="auto" w:sz="4" w:space="0"/>
              <w:left w:val="single" w:color="auto" w:sz="4" w:space="0"/>
              <w:bottom w:val="single" w:color="auto" w:sz="4" w:space="0"/>
              <w:right w:val="single" w:color="auto" w:sz="4" w:space="0"/>
            </w:tcBorders>
            <w:vAlign w:val="center"/>
          </w:tcPr>
          <w:p w14:paraId="555B8907">
            <w:pPr>
              <w:autoSpaceDE w:val="0"/>
              <w:ind w:firstLine="0" w:firstLineChars="0"/>
              <w:jc w:val="center"/>
              <w:textAlignment w:val="center"/>
              <w:rPr>
                <w:rFonts w:ascii="仿宋" w:hAnsi="仿宋"/>
                <w:sz w:val="24"/>
              </w:rPr>
            </w:pPr>
            <w:r>
              <w:rPr>
                <w:rFonts w:ascii="仿宋" w:hAnsi="仿宋"/>
                <w:sz w:val="24"/>
              </w:rPr>
              <w:t>学</w:t>
            </w:r>
            <w:r>
              <w:rPr>
                <w:rFonts w:ascii="Calibri" w:hAnsi="Calibri" w:cs="Calibri"/>
                <w:sz w:val="24"/>
              </w:rPr>
              <w:t> </w:t>
            </w:r>
            <w:r>
              <w:rPr>
                <w:rFonts w:ascii="仿宋" w:hAnsi="仿宋"/>
                <w:sz w:val="24"/>
              </w:rPr>
              <w:t>历</w:t>
            </w:r>
          </w:p>
          <w:p w14:paraId="5AD025A7">
            <w:pPr>
              <w:autoSpaceDE w:val="0"/>
              <w:ind w:firstLine="0" w:firstLineChars="0"/>
              <w:jc w:val="center"/>
              <w:textAlignment w:val="center"/>
              <w:rPr>
                <w:rFonts w:ascii="仿宋" w:hAnsi="仿宋"/>
                <w:sz w:val="24"/>
              </w:rPr>
            </w:pPr>
            <w:r>
              <w:rPr>
                <w:rFonts w:ascii="仿宋" w:hAnsi="仿宋"/>
                <w:sz w:val="24"/>
              </w:rPr>
              <w:t>学</w:t>
            </w:r>
            <w:r>
              <w:rPr>
                <w:rFonts w:ascii="Calibri" w:hAnsi="Calibri" w:cs="Calibri"/>
                <w:sz w:val="24"/>
              </w:rPr>
              <w:t> </w:t>
            </w:r>
            <w:r>
              <w:rPr>
                <w:rFonts w:ascii="仿宋" w:hAnsi="仿宋"/>
                <w:sz w:val="24"/>
              </w:rPr>
              <w:t>位</w:t>
            </w:r>
          </w:p>
        </w:tc>
        <w:tc>
          <w:tcPr>
            <w:tcW w:w="2196" w:type="dxa"/>
            <w:tcBorders>
              <w:top w:val="single" w:color="auto" w:sz="4" w:space="0"/>
              <w:left w:val="nil"/>
              <w:bottom w:val="single" w:color="auto" w:sz="4" w:space="0"/>
              <w:right w:val="single" w:color="auto" w:sz="4" w:space="0"/>
            </w:tcBorders>
            <w:vAlign w:val="center"/>
          </w:tcPr>
          <w:p w14:paraId="1CF75AAB">
            <w:pPr>
              <w:autoSpaceDE w:val="0"/>
              <w:ind w:firstLine="0" w:firstLineChars="0"/>
              <w:jc w:val="center"/>
              <w:textAlignment w:val="center"/>
              <w:rPr>
                <w:rFonts w:ascii="仿宋" w:hAnsi="仿宋"/>
                <w:sz w:val="24"/>
              </w:rPr>
            </w:pPr>
          </w:p>
        </w:tc>
        <w:tc>
          <w:tcPr>
            <w:tcW w:w="1773" w:type="dxa"/>
            <w:tcBorders>
              <w:top w:val="single" w:color="auto" w:sz="4" w:space="0"/>
              <w:left w:val="nil"/>
              <w:bottom w:val="single" w:color="auto" w:sz="4" w:space="0"/>
              <w:right w:val="single" w:color="auto" w:sz="4" w:space="0"/>
            </w:tcBorders>
            <w:vAlign w:val="center"/>
          </w:tcPr>
          <w:p w14:paraId="0F833153">
            <w:pPr>
              <w:autoSpaceDE w:val="0"/>
              <w:ind w:firstLine="0" w:firstLineChars="0"/>
              <w:jc w:val="center"/>
              <w:textAlignment w:val="center"/>
              <w:rPr>
                <w:rFonts w:ascii="仿宋" w:hAnsi="仿宋"/>
                <w:sz w:val="24"/>
              </w:rPr>
            </w:pPr>
            <w:r>
              <w:rPr>
                <w:rFonts w:ascii="仿宋" w:hAnsi="仿宋"/>
                <w:sz w:val="24"/>
              </w:rPr>
              <w:t>英语能力</w:t>
            </w:r>
          </w:p>
        </w:tc>
        <w:tc>
          <w:tcPr>
            <w:tcW w:w="3656" w:type="dxa"/>
            <w:gridSpan w:val="3"/>
            <w:tcBorders>
              <w:top w:val="single" w:color="auto" w:sz="4" w:space="0"/>
              <w:left w:val="nil"/>
              <w:bottom w:val="single" w:color="auto" w:sz="4" w:space="0"/>
              <w:right w:val="single" w:color="auto" w:sz="4" w:space="0"/>
            </w:tcBorders>
            <w:vAlign w:val="center"/>
          </w:tcPr>
          <w:p w14:paraId="5158F326">
            <w:pPr>
              <w:autoSpaceDE w:val="0"/>
              <w:ind w:firstLine="0" w:firstLineChars="0"/>
              <w:jc w:val="center"/>
              <w:textAlignment w:val="center"/>
              <w:rPr>
                <w:rFonts w:ascii="仿宋" w:hAnsi="仿宋"/>
                <w:sz w:val="24"/>
              </w:rPr>
            </w:pPr>
          </w:p>
        </w:tc>
      </w:tr>
      <w:tr w14:paraId="3C15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27" w:type="dxa"/>
            <w:tcBorders>
              <w:top w:val="single" w:color="auto" w:sz="4" w:space="0"/>
              <w:left w:val="single" w:color="auto" w:sz="4" w:space="0"/>
              <w:bottom w:val="single" w:color="auto" w:sz="4" w:space="0"/>
              <w:right w:val="single" w:color="auto" w:sz="4" w:space="0"/>
            </w:tcBorders>
            <w:vAlign w:val="center"/>
          </w:tcPr>
          <w:p w14:paraId="517490D8">
            <w:pPr>
              <w:autoSpaceDE w:val="0"/>
              <w:ind w:firstLine="0" w:firstLineChars="0"/>
              <w:jc w:val="center"/>
              <w:textAlignment w:val="center"/>
              <w:rPr>
                <w:rFonts w:ascii="仿宋" w:hAnsi="仿宋"/>
                <w:sz w:val="24"/>
              </w:rPr>
            </w:pPr>
            <w:r>
              <w:rPr>
                <w:rFonts w:ascii="仿宋" w:hAnsi="仿宋"/>
                <w:sz w:val="24"/>
              </w:rPr>
              <w:t>联系</w:t>
            </w:r>
          </w:p>
          <w:p w14:paraId="38A97192">
            <w:pPr>
              <w:autoSpaceDE w:val="0"/>
              <w:ind w:firstLine="0" w:firstLineChars="0"/>
              <w:jc w:val="center"/>
              <w:textAlignment w:val="center"/>
              <w:rPr>
                <w:rFonts w:ascii="仿宋" w:hAnsi="仿宋"/>
                <w:sz w:val="24"/>
                <w:u w:val="single"/>
              </w:rPr>
            </w:pPr>
            <w:r>
              <w:rPr>
                <w:rFonts w:ascii="仿宋" w:hAnsi="仿宋"/>
                <w:sz w:val="24"/>
              </w:rPr>
              <w:t>电话</w:t>
            </w:r>
          </w:p>
        </w:tc>
        <w:tc>
          <w:tcPr>
            <w:tcW w:w="2196" w:type="dxa"/>
            <w:tcBorders>
              <w:top w:val="single" w:color="auto" w:sz="4" w:space="0"/>
              <w:left w:val="nil"/>
              <w:bottom w:val="single" w:color="auto" w:sz="4" w:space="0"/>
              <w:right w:val="single" w:color="auto" w:sz="4" w:space="0"/>
            </w:tcBorders>
            <w:vAlign w:val="center"/>
          </w:tcPr>
          <w:p w14:paraId="380721BE">
            <w:pPr>
              <w:autoSpaceDE w:val="0"/>
              <w:ind w:firstLine="0" w:firstLineChars="0"/>
              <w:textAlignment w:val="center"/>
              <w:rPr>
                <w:rFonts w:ascii="仿宋" w:hAnsi="仿宋"/>
                <w:sz w:val="24"/>
              </w:rPr>
            </w:pPr>
          </w:p>
        </w:tc>
        <w:tc>
          <w:tcPr>
            <w:tcW w:w="1773" w:type="dxa"/>
            <w:tcBorders>
              <w:top w:val="single" w:color="auto" w:sz="4" w:space="0"/>
              <w:left w:val="nil"/>
              <w:bottom w:val="single" w:color="auto" w:sz="4" w:space="0"/>
              <w:right w:val="single" w:color="auto" w:sz="4" w:space="0"/>
            </w:tcBorders>
            <w:vAlign w:val="center"/>
          </w:tcPr>
          <w:p w14:paraId="70BCC5C9">
            <w:pPr>
              <w:autoSpaceDE w:val="0"/>
              <w:ind w:firstLine="0" w:firstLineChars="0"/>
              <w:jc w:val="center"/>
              <w:textAlignment w:val="center"/>
              <w:rPr>
                <w:rFonts w:ascii="仿宋" w:hAnsi="仿宋"/>
                <w:sz w:val="24"/>
                <w:u w:val="single"/>
              </w:rPr>
            </w:pPr>
            <w:r>
              <w:rPr>
                <w:rFonts w:ascii="仿宋" w:hAnsi="仿宋"/>
                <w:sz w:val="24"/>
              </w:rPr>
              <w:t>E-MAIL</w:t>
            </w:r>
          </w:p>
        </w:tc>
        <w:tc>
          <w:tcPr>
            <w:tcW w:w="3656" w:type="dxa"/>
            <w:gridSpan w:val="3"/>
            <w:tcBorders>
              <w:top w:val="single" w:color="auto" w:sz="4" w:space="0"/>
              <w:left w:val="nil"/>
              <w:bottom w:val="single" w:color="auto" w:sz="4" w:space="0"/>
              <w:right w:val="single" w:color="auto" w:sz="4" w:space="0"/>
            </w:tcBorders>
            <w:vAlign w:val="center"/>
          </w:tcPr>
          <w:p w14:paraId="2E92F638">
            <w:pPr>
              <w:autoSpaceDE w:val="0"/>
              <w:ind w:firstLine="0" w:firstLineChars="0"/>
              <w:jc w:val="center"/>
              <w:textAlignment w:val="center"/>
              <w:rPr>
                <w:rFonts w:ascii="仿宋" w:hAnsi="仿宋"/>
                <w:sz w:val="24"/>
              </w:rPr>
            </w:pPr>
          </w:p>
        </w:tc>
      </w:tr>
      <w:tr w14:paraId="7749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627" w:type="dxa"/>
            <w:tcBorders>
              <w:top w:val="single" w:color="auto" w:sz="4" w:space="0"/>
              <w:left w:val="single" w:color="auto" w:sz="4" w:space="0"/>
              <w:bottom w:val="single" w:color="auto" w:sz="4" w:space="0"/>
              <w:right w:val="single" w:color="auto" w:sz="4" w:space="0"/>
            </w:tcBorders>
            <w:vAlign w:val="center"/>
          </w:tcPr>
          <w:p w14:paraId="1D8AA3BC">
            <w:pPr>
              <w:autoSpaceDE w:val="0"/>
              <w:ind w:firstLine="0" w:firstLineChars="0"/>
              <w:jc w:val="center"/>
              <w:textAlignment w:val="center"/>
              <w:rPr>
                <w:rFonts w:ascii="仿宋" w:hAnsi="仿宋"/>
                <w:sz w:val="24"/>
              </w:rPr>
            </w:pPr>
            <w:r>
              <w:rPr>
                <w:rFonts w:hint="eastAsia" w:ascii="仿宋" w:hAnsi="仿宋"/>
                <w:sz w:val="24"/>
              </w:rPr>
              <w:t>学习</w:t>
            </w:r>
          </w:p>
          <w:p w14:paraId="05E690D1">
            <w:pPr>
              <w:autoSpaceDE w:val="0"/>
              <w:ind w:firstLine="0" w:firstLineChars="0"/>
              <w:jc w:val="center"/>
              <w:textAlignment w:val="center"/>
              <w:rPr>
                <w:rFonts w:ascii="仿宋" w:hAnsi="仿宋"/>
                <w:sz w:val="24"/>
              </w:rPr>
            </w:pPr>
            <w:r>
              <w:rPr>
                <w:rFonts w:hint="eastAsia" w:ascii="仿宋" w:hAnsi="仿宋"/>
                <w:sz w:val="24"/>
              </w:rPr>
              <w:t>简历</w:t>
            </w:r>
          </w:p>
        </w:tc>
        <w:tc>
          <w:tcPr>
            <w:tcW w:w="7625" w:type="dxa"/>
            <w:gridSpan w:val="5"/>
            <w:tcBorders>
              <w:top w:val="single" w:color="auto" w:sz="4" w:space="0"/>
              <w:left w:val="nil"/>
              <w:bottom w:val="single" w:color="auto" w:sz="4" w:space="0"/>
              <w:right w:val="single" w:color="auto" w:sz="4" w:space="0"/>
            </w:tcBorders>
          </w:tcPr>
          <w:p w14:paraId="54A95BEF">
            <w:pPr>
              <w:widowControl/>
              <w:autoSpaceDE w:val="0"/>
              <w:ind w:right="-384" w:firstLine="0" w:firstLineChars="0"/>
              <w:textAlignment w:val="center"/>
              <w:rPr>
                <w:rFonts w:ascii="仿宋" w:hAnsi="仿宋"/>
                <w:sz w:val="24"/>
              </w:rPr>
            </w:pPr>
          </w:p>
        </w:tc>
      </w:tr>
      <w:tr w14:paraId="657E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627" w:type="dxa"/>
            <w:tcBorders>
              <w:top w:val="single" w:color="auto" w:sz="4" w:space="0"/>
              <w:left w:val="single" w:color="auto" w:sz="4" w:space="0"/>
              <w:bottom w:val="single" w:color="auto" w:sz="4" w:space="0"/>
              <w:right w:val="single" w:color="auto" w:sz="4" w:space="0"/>
            </w:tcBorders>
            <w:noWrap/>
            <w:vAlign w:val="center"/>
          </w:tcPr>
          <w:p w14:paraId="48622975">
            <w:pPr>
              <w:widowControl/>
              <w:autoSpaceDE w:val="0"/>
              <w:ind w:firstLine="0" w:firstLineChars="0"/>
              <w:jc w:val="center"/>
              <w:textAlignment w:val="center"/>
              <w:rPr>
                <w:rFonts w:ascii="仿宋" w:hAnsi="仿宋"/>
                <w:sz w:val="24"/>
              </w:rPr>
            </w:pPr>
            <w:r>
              <w:rPr>
                <w:rFonts w:hint="eastAsia" w:ascii="仿宋" w:hAnsi="仿宋"/>
                <w:sz w:val="24"/>
              </w:rPr>
              <w:t>工作</w:t>
            </w:r>
          </w:p>
          <w:p w14:paraId="2FC2F098">
            <w:pPr>
              <w:widowControl/>
              <w:autoSpaceDE w:val="0"/>
              <w:ind w:firstLine="0" w:firstLineChars="0"/>
              <w:jc w:val="center"/>
              <w:textAlignment w:val="center"/>
              <w:rPr>
                <w:rFonts w:ascii="仿宋" w:hAnsi="仿宋"/>
                <w:sz w:val="24"/>
              </w:rPr>
            </w:pPr>
            <w:r>
              <w:rPr>
                <w:rFonts w:hint="eastAsia" w:ascii="仿宋" w:hAnsi="仿宋"/>
                <w:sz w:val="24"/>
              </w:rPr>
              <w:t>简历</w:t>
            </w:r>
          </w:p>
        </w:tc>
        <w:tc>
          <w:tcPr>
            <w:tcW w:w="7625" w:type="dxa"/>
            <w:gridSpan w:val="5"/>
            <w:tcBorders>
              <w:top w:val="single" w:color="auto" w:sz="4" w:space="0"/>
              <w:left w:val="nil"/>
              <w:bottom w:val="single" w:color="auto" w:sz="4" w:space="0"/>
              <w:right w:val="single" w:color="auto" w:sz="4" w:space="0"/>
            </w:tcBorders>
            <w:noWrap/>
          </w:tcPr>
          <w:p w14:paraId="32A58D7A">
            <w:pPr>
              <w:autoSpaceDE w:val="0"/>
              <w:ind w:firstLine="0" w:firstLineChars="0"/>
              <w:textAlignment w:val="center"/>
              <w:rPr>
                <w:rFonts w:ascii="仿宋" w:hAnsi="仿宋"/>
                <w:sz w:val="24"/>
              </w:rPr>
            </w:pPr>
          </w:p>
        </w:tc>
      </w:tr>
      <w:tr w14:paraId="6DCF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27" w:type="dxa"/>
            <w:tcBorders>
              <w:top w:val="single" w:color="auto" w:sz="4" w:space="0"/>
              <w:left w:val="single" w:color="auto" w:sz="4" w:space="0"/>
              <w:bottom w:val="single" w:color="auto" w:sz="4" w:space="0"/>
              <w:right w:val="single" w:color="auto" w:sz="4" w:space="0"/>
            </w:tcBorders>
            <w:noWrap/>
            <w:vAlign w:val="center"/>
          </w:tcPr>
          <w:p w14:paraId="6EDFBC1F">
            <w:pPr>
              <w:widowControl/>
              <w:autoSpaceDE w:val="0"/>
              <w:ind w:firstLine="0" w:firstLineChars="0"/>
              <w:jc w:val="center"/>
              <w:textAlignment w:val="center"/>
              <w:rPr>
                <w:rFonts w:ascii="仿宋" w:hAnsi="仿宋"/>
                <w:sz w:val="24"/>
              </w:rPr>
            </w:pPr>
            <w:r>
              <w:rPr>
                <w:rFonts w:hint="eastAsia" w:ascii="仿宋" w:hAnsi="仿宋"/>
                <w:sz w:val="24"/>
              </w:rPr>
              <w:t>已发表论文及著作</w:t>
            </w:r>
          </w:p>
        </w:tc>
        <w:tc>
          <w:tcPr>
            <w:tcW w:w="7625" w:type="dxa"/>
            <w:gridSpan w:val="5"/>
            <w:tcBorders>
              <w:top w:val="single" w:color="auto" w:sz="4" w:space="0"/>
              <w:left w:val="nil"/>
              <w:bottom w:val="single" w:color="auto" w:sz="4" w:space="0"/>
              <w:right w:val="single" w:color="auto" w:sz="4" w:space="0"/>
            </w:tcBorders>
            <w:noWrap/>
          </w:tcPr>
          <w:p w14:paraId="38F85765">
            <w:pPr>
              <w:autoSpaceDE w:val="0"/>
              <w:ind w:firstLine="360" w:firstLineChars="150"/>
              <w:textAlignment w:val="center"/>
              <w:rPr>
                <w:rFonts w:ascii="仿宋" w:hAnsi="仿宋"/>
                <w:sz w:val="24"/>
              </w:rPr>
            </w:pPr>
          </w:p>
          <w:p w14:paraId="3706C2CF">
            <w:pPr>
              <w:autoSpaceDE w:val="0"/>
              <w:ind w:firstLine="0" w:firstLineChars="0"/>
              <w:textAlignment w:val="center"/>
              <w:rPr>
                <w:rFonts w:ascii="仿宋" w:hAnsi="仿宋"/>
                <w:sz w:val="24"/>
              </w:rPr>
            </w:pPr>
          </w:p>
        </w:tc>
      </w:tr>
      <w:tr w14:paraId="7D66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27" w:type="dxa"/>
            <w:tcBorders>
              <w:top w:val="single" w:color="auto" w:sz="4" w:space="0"/>
              <w:left w:val="single" w:color="auto" w:sz="4" w:space="0"/>
              <w:bottom w:val="single" w:color="auto" w:sz="4" w:space="0"/>
              <w:right w:val="single" w:color="auto" w:sz="4" w:space="0"/>
            </w:tcBorders>
            <w:noWrap/>
            <w:vAlign w:val="center"/>
          </w:tcPr>
          <w:p w14:paraId="59FB2DA5">
            <w:pPr>
              <w:widowControl/>
              <w:autoSpaceDE w:val="0"/>
              <w:ind w:firstLine="0" w:firstLineChars="0"/>
              <w:jc w:val="center"/>
              <w:textAlignment w:val="center"/>
              <w:rPr>
                <w:rFonts w:ascii="仿宋" w:hAnsi="仿宋" w:cs="宋体"/>
                <w:kern w:val="0"/>
                <w:sz w:val="24"/>
              </w:rPr>
            </w:pPr>
            <w:r>
              <w:rPr>
                <w:rFonts w:hint="eastAsia" w:ascii="仿宋" w:hAnsi="仿宋"/>
                <w:sz w:val="24"/>
              </w:rPr>
              <w:t>获得奖励或表彰情况</w:t>
            </w:r>
          </w:p>
        </w:tc>
        <w:tc>
          <w:tcPr>
            <w:tcW w:w="7625" w:type="dxa"/>
            <w:gridSpan w:val="5"/>
            <w:tcBorders>
              <w:top w:val="single" w:color="auto" w:sz="4" w:space="0"/>
              <w:left w:val="nil"/>
              <w:bottom w:val="single" w:color="auto" w:sz="4" w:space="0"/>
              <w:right w:val="single" w:color="auto" w:sz="4" w:space="0"/>
            </w:tcBorders>
            <w:noWrap/>
          </w:tcPr>
          <w:p w14:paraId="20EBCB13">
            <w:pPr>
              <w:autoSpaceDE w:val="0"/>
              <w:ind w:firstLine="360" w:firstLineChars="150"/>
              <w:textAlignment w:val="center"/>
              <w:rPr>
                <w:rFonts w:ascii="仿宋" w:hAnsi="仿宋"/>
                <w:sz w:val="24"/>
              </w:rPr>
            </w:pPr>
          </w:p>
        </w:tc>
      </w:tr>
      <w:tr w14:paraId="039E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7" w:type="dxa"/>
            <w:tcBorders>
              <w:top w:val="single" w:color="auto" w:sz="4" w:space="0"/>
              <w:left w:val="single" w:color="auto" w:sz="4" w:space="0"/>
              <w:bottom w:val="single" w:color="auto" w:sz="4" w:space="0"/>
              <w:right w:val="single" w:color="auto" w:sz="4" w:space="0"/>
            </w:tcBorders>
            <w:noWrap/>
            <w:vAlign w:val="center"/>
          </w:tcPr>
          <w:p w14:paraId="295C54C1">
            <w:pPr>
              <w:widowControl/>
              <w:autoSpaceDE w:val="0"/>
              <w:ind w:firstLine="0" w:firstLineChars="0"/>
              <w:jc w:val="center"/>
              <w:textAlignment w:val="center"/>
              <w:rPr>
                <w:rFonts w:ascii="仿宋" w:hAnsi="仿宋"/>
                <w:sz w:val="24"/>
              </w:rPr>
            </w:pPr>
            <w:r>
              <w:rPr>
                <w:rFonts w:hint="eastAsia" w:ascii="仿宋" w:hAnsi="仿宋"/>
                <w:sz w:val="24"/>
              </w:rPr>
              <w:t>承担重大科研项目情况</w:t>
            </w:r>
          </w:p>
        </w:tc>
        <w:tc>
          <w:tcPr>
            <w:tcW w:w="7625" w:type="dxa"/>
            <w:gridSpan w:val="5"/>
            <w:tcBorders>
              <w:top w:val="single" w:color="auto" w:sz="4" w:space="0"/>
              <w:left w:val="nil"/>
              <w:bottom w:val="single" w:color="auto" w:sz="4" w:space="0"/>
              <w:right w:val="single" w:color="auto" w:sz="4" w:space="0"/>
            </w:tcBorders>
            <w:noWrap/>
          </w:tcPr>
          <w:p w14:paraId="4F2933D1">
            <w:pPr>
              <w:widowControl/>
              <w:autoSpaceDE w:val="0"/>
              <w:ind w:firstLine="0" w:firstLineChars="0"/>
              <w:textAlignment w:val="center"/>
              <w:rPr>
                <w:rFonts w:ascii="仿宋" w:hAnsi="仿宋" w:cs="宋体"/>
                <w:kern w:val="0"/>
                <w:sz w:val="24"/>
              </w:rPr>
            </w:pPr>
          </w:p>
        </w:tc>
      </w:tr>
      <w:tr w14:paraId="578F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27" w:type="dxa"/>
            <w:tcBorders>
              <w:top w:val="single" w:color="auto" w:sz="4" w:space="0"/>
              <w:left w:val="single" w:color="auto" w:sz="4" w:space="0"/>
              <w:bottom w:val="single" w:color="auto" w:sz="4" w:space="0"/>
              <w:right w:val="single" w:color="auto" w:sz="4" w:space="0"/>
            </w:tcBorders>
            <w:noWrap/>
            <w:vAlign w:val="center"/>
          </w:tcPr>
          <w:p w14:paraId="58045E6D">
            <w:pPr>
              <w:widowControl/>
              <w:autoSpaceDE w:val="0"/>
              <w:ind w:firstLine="0" w:firstLineChars="0"/>
              <w:jc w:val="center"/>
              <w:textAlignment w:val="center"/>
              <w:rPr>
                <w:rFonts w:ascii="仿宋" w:hAnsi="仿宋"/>
                <w:sz w:val="24"/>
              </w:rPr>
            </w:pPr>
            <w:r>
              <w:rPr>
                <w:rFonts w:ascii="仿宋" w:hAnsi="仿宋"/>
                <w:sz w:val="24"/>
              </w:rPr>
              <w:t>主要工作</w:t>
            </w:r>
          </w:p>
          <w:p w14:paraId="2A371E1A">
            <w:pPr>
              <w:widowControl/>
              <w:autoSpaceDE w:val="0"/>
              <w:ind w:firstLine="0" w:firstLineChars="0"/>
              <w:jc w:val="center"/>
              <w:textAlignment w:val="center"/>
              <w:rPr>
                <w:rFonts w:ascii="仿宋" w:hAnsi="仿宋"/>
                <w:sz w:val="24"/>
              </w:rPr>
            </w:pPr>
            <w:r>
              <w:rPr>
                <w:rFonts w:ascii="仿宋" w:hAnsi="仿宋"/>
                <w:sz w:val="24"/>
              </w:rPr>
              <w:t>业绩</w:t>
            </w:r>
          </w:p>
        </w:tc>
        <w:tc>
          <w:tcPr>
            <w:tcW w:w="7625" w:type="dxa"/>
            <w:gridSpan w:val="5"/>
            <w:tcBorders>
              <w:top w:val="single" w:color="auto" w:sz="4" w:space="0"/>
              <w:left w:val="single" w:color="auto" w:sz="4" w:space="0"/>
              <w:bottom w:val="single" w:color="auto" w:sz="4" w:space="0"/>
              <w:right w:val="single" w:color="auto" w:sz="4" w:space="0"/>
            </w:tcBorders>
            <w:vAlign w:val="center"/>
          </w:tcPr>
          <w:p w14:paraId="372B561D">
            <w:pPr>
              <w:widowControl/>
              <w:autoSpaceDE w:val="0"/>
              <w:ind w:left="4350" w:leftChars="868" w:hanging="1920" w:hangingChars="800"/>
              <w:jc w:val="left"/>
              <w:textAlignment w:val="center"/>
              <w:rPr>
                <w:rFonts w:ascii="仿宋" w:hAnsi="仿宋" w:cs="宋体"/>
                <w:kern w:val="0"/>
                <w:sz w:val="24"/>
              </w:rPr>
            </w:pPr>
          </w:p>
        </w:tc>
      </w:tr>
    </w:tbl>
    <w:p w14:paraId="49223590">
      <w:pPr>
        <w:spacing w:line="240" w:lineRule="auto"/>
        <w:ind w:firstLine="560" w:firstLineChars="0"/>
        <w:rPr>
          <w:rFonts w:ascii="仿宋" w:hAnsi="仿宋"/>
          <w:sz w:val="21"/>
          <w:szCs w:val="21"/>
        </w:rPr>
      </w:pPr>
      <w:r>
        <w:rPr>
          <w:rFonts w:ascii="仿宋" w:hAnsi="仿宋"/>
          <w:sz w:val="21"/>
          <w:szCs w:val="21"/>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FC"/>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46CA2">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2CE47">
                          <w:pPr>
                            <w:pStyle w:val="7"/>
                            <w:ind w:firstLine="36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B02CE47">
                    <w:pPr>
                      <w:pStyle w:val="7"/>
                      <w:ind w:firstLine="36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3BD8">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1DE64">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A32E">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0C7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B7D62">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2222B"/>
    <w:multiLevelType w:val="singleLevel"/>
    <w:tmpl w:val="C63222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6679B4"/>
    <w:rsid w:val="000146EE"/>
    <w:rsid w:val="00025725"/>
    <w:rsid w:val="00040862"/>
    <w:rsid w:val="00060843"/>
    <w:rsid w:val="00072CE3"/>
    <w:rsid w:val="00097EC4"/>
    <w:rsid w:val="000B2366"/>
    <w:rsid w:val="00115615"/>
    <w:rsid w:val="00151A67"/>
    <w:rsid w:val="00173A98"/>
    <w:rsid w:val="001A5C92"/>
    <w:rsid w:val="001B6FE6"/>
    <w:rsid w:val="001E363C"/>
    <w:rsid w:val="001F4569"/>
    <w:rsid w:val="002368E6"/>
    <w:rsid w:val="00262EE6"/>
    <w:rsid w:val="002938C4"/>
    <w:rsid w:val="00296B05"/>
    <w:rsid w:val="002B5CD7"/>
    <w:rsid w:val="002C63AF"/>
    <w:rsid w:val="002F555F"/>
    <w:rsid w:val="00301F19"/>
    <w:rsid w:val="003042D1"/>
    <w:rsid w:val="00306927"/>
    <w:rsid w:val="00307530"/>
    <w:rsid w:val="00392736"/>
    <w:rsid w:val="003C28D3"/>
    <w:rsid w:val="003C7308"/>
    <w:rsid w:val="003D123F"/>
    <w:rsid w:val="00407C91"/>
    <w:rsid w:val="00455C3D"/>
    <w:rsid w:val="004958D3"/>
    <w:rsid w:val="004B0100"/>
    <w:rsid w:val="004D5314"/>
    <w:rsid w:val="004F4698"/>
    <w:rsid w:val="00510436"/>
    <w:rsid w:val="0051351D"/>
    <w:rsid w:val="00517498"/>
    <w:rsid w:val="005247C2"/>
    <w:rsid w:val="005327C7"/>
    <w:rsid w:val="00540796"/>
    <w:rsid w:val="005604BC"/>
    <w:rsid w:val="00563301"/>
    <w:rsid w:val="005E5C17"/>
    <w:rsid w:val="005F6C9E"/>
    <w:rsid w:val="005F6E99"/>
    <w:rsid w:val="006240A1"/>
    <w:rsid w:val="00625BCD"/>
    <w:rsid w:val="00653669"/>
    <w:rsid w:val="006559B5"/>
    <w:rsid w:val="0065676C"/>
    <w:rsid w:val="00661C8A"/>
    <w:rsid w:val="00681226"/>
    <w:rsid w:val="006B36C8"/>
    <w:rsid w:val="006E604E"/>
    <w:rsid w:val="00714392"/>
    <w:rsid w:val="0071505D"/>
    <w:rsid w:val="00733489"/>
    <w:rsid w:val="00773F06"/>
    <w:rsid w:val="00777AE0"/>
    <w:rsid w:val="007A10E6"/>
    <w:rsid w:val="007B03F6"/>
    <w:rsid w:val="00822F6D"/>
    <w:rsid w:val="00836EAC"/>
    <w:rsid w:val="00861C28"/>
    <w:rsid w:val="00872603"/>
    <w:rsid w:val="00951701"/>
    <w:rsid w:val="009543B0"/>
    <w:rsid w:val="00983C09"/>
    <w:rsid w:val="009B2C47"/>
    <w:rsid w:val="009C0452"/>
    <w:rsid w:val="009C0501"/>
    <w:rsid w:val="009E45EE"/>
    <w:rsid w:val="009F1CDD"/>
    <w:rsid w:val="00A91D19"/>
    <w:rsid w:val="00A97AA9"/>
    <w:rsid w:val="00B009B7"/>
    <w:rsid w:val="00B05170"/>
    <w:rsid w:val="00B22850"/>
    <w:rsid w:val="00B26618"/>
    <w:rsid w:val="00B53E3C"/>
    <w:rsid w:val="00B56684"/>
    <w:rsid w:val="00B61E03"/>
    <w:rsid w:val="00B82816"/>
    <w:rsid w:val="00BB0E3D"/>
    <w:rsid w:val="00BB6A1B"/>
    <w:rsid w:val="00BC0779"/>
    <w:rsid w:val="00BC4EA0"/>
    <w:rsid w:val="00BF6036"/>
    <w:rsid w:val="00C223AD"/>
    <w:rsid w:val="00C42196"/>
    <w:rsid w:val="00C55E7D"/>
    <w:rsid w:val="00C927DC"/>
    <w:rsid w:val="00D506D5"/>
    <w:rsid w:val="00D51323"/>
    <w:rsid w:val="00D670EE"/>
    <w:rsid w:val="00DC3CA3"/>
    <w:rsid w:val="00DD7EBC"/>
    <w:rsid w:val="00DE6B0B"/>
    <w:rsid w:val="00DE7150"/>
    <w:rsid w:val="00E20AFF"/>
    <w:rsid w:val="00E223B1"/>
    <w:rsid w:val="00E35AF2"/>
    <w:rsid w:val="00E425C9"/>
    <w:rsid w:val="00E613CA"/>
    <w:rsid w:val="00E62949"/>
    <w:rsid w:val="00E71984"/>
    <w:rsid w:val="00E875B0"/>
    <w:rsid w:val="00E91F20"/>
    <w:rsid w:val="00EA5B0E"/>
    <w:rsid w:val="00EA64E2"/>
    <w:rsid w:val="00EC0D55"/>
    <w:rsid w:val="00ED2FFE"/>
    <w:rsid w:val="00EF40FF"/>
    <w:rsid w:val="00F20EE9"/>
    <w:rsid w:val="00F26850"/>
    <w:rsid w:val="00F31D0E"/>
    <w:rsid w:val="00F51C02"/>
    <w:rsid w:val="00F5309A"/>
    <w:rsid w:val="00F70A76"/>
    <w:rsid w:val="00F975F0"/>
    <w:rsid w:val="00FB02A1"/>
    <w:rsid w:val="00FC476E"/>
    <w:rsid w:val="00FC5523"/>
    <w:rsid w:val="012D3BF9"/>
    <w:rsid w:val="02597332"/>
    <w:rsid w:val="049621AC"/>
    <w:rsid w:val="04970D7C"/>
    <w:rsid w:val="07EC690F"/>
    <w:rsid w:val="0FB40944"/>
    <w:rsid w:val="0FDC6755"/>
    <w:rsid w:val="15AA263F"/>
    <w:rsid w:val="1ECB4E14"/>
    <w:rsid w:val="1ED17443"/>
    <w:rsid w:val="27FA29EA"/>
    <w:rsid w:val="293F2D39"/>
    <w:rsid w:val="29AA5774"/>
    <w:rsid w:val="2BB36041"/>
    <w:rsid w:val="2CD979CA"/>
    <w:rsid w:val="3532249B"/>
    <w:rsid w:val="35B1797F"/>
    <w:rsid w:val="37126065"/>
    <w:rsid w:val="3A5964B1"/>
    <w:rsid w:val="3D962E9A"/>
    <w:rsid w:val="41CF0B3E"/>
    <w:rsid w:val="44410A09"/>
    <w:rsid w:val="472D6DE8"/>
    <w:rsid w:val="47D72D92"/>
    <w:rsid w:val="4FBB03DB"/>
    <w:rsid w:val="526F66CB"/>
    <w:rsid w:val="56644F18"/>
    <w:rsid w:val="5E525ACC"/>
    <w:rsid w:val="5E9865C0"/>
    <w:rsid w:val="5F0E1A83"/>
    <w:rsid w:val="60741131"/>
    <w:rsid w:val="616679B4"/>
    <w:rsid w:val="63E55063"/>
    <w:rsid w:val="6AC924F6"/>
    <w:rsid w:val="6F196100"/>
    <w:rsid w:val="717E7968"/>
    <w:rsid w:val="79D2406A"/>
    <w:rsid w:val="7A9811F5"/>
    <w:rsid w:val="7B174702"/>
    <w:rsid w:val="7E9E4989"/>
    <w:rsid w:val="F7EF8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23"/>
    <w:qFormat/>
    <w:uiPriority w:val="0"/>
    <w:pPr>
      <w:keepNext/>
      <w:keepLines/>
      <w:spacing w:before="120" w:after="120" w:line="578" w:lineRule="auto"/>
      <w:ind w:firstLine="0" w:firstLineChars="0"/>
      <w:outlineLvl w:val="0"/>
    </w:pPr>
    <w:rPr>
      <w:rFonts w:eastAsia="仿宋GB2312"/>
      <w:b/>
      <w:bCs/>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4"/>
    <w:qFormat/>
    <w:uiPriority w:val="0"/>
    <w:pPr>
      <w:spacing w:line="240" w:lineRule="auto"/>
    </w:pPr>
    <w:rPr>
      <w:sz w:val="18"/>
      <w:szCs w:val="18"/>
    </w:rPr>
  </w:style>
  <w:style w:type="paragraph" w:styleId="7">
    <w:name w:val="footer"/>
    <w:basedOn w:val="1"/>
    <w:qFormat/>
    <w:uiPriority w:val="99"/>
    <w:pPr>
      <w:tabs>
        <w:tab w:val="center" w:pos="4153"/>
        <w:tab w:val="right" w:pos="8306"/>
      </w:tabs>
      <w:snapToGrid w:val="0"/>
      <w:jc w:val="left"/>
    </w:pPr>
    <w:rPr>
      <w:rFonts w:ascii="Calibri" w:hAnsi="Calibri" w:eastAsia="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eastAsia="Calibri"/>
      <w:kern w:val="0"/>
      <w:sz w:val="18"/>
      <w:szCs w:val="18"/>
    </w:rPr>
  </w:style>
  <w:style w:type="paragraph" w:styleId="9">
    <w:name w:val="toc 1"/>
    <w:basedOn w:val="1"/>
    <w:next w:val="1"/>
    <w:qFormat/>
    <w:uiPriority w:val="39"/>
    <w:rPr>
      <w:rFonts w:ascii="Calibri" w:hAnsi="Calibri" w:eastAsia="Calibri"/>
    </w:rPr>
  </w:style>
  <w:style w:type="paragraph" w:styleId="10">
    <w:name w:val="toc 2"/>
    <w:basedOn w:val="1"/>
    <w:next w:val="1"/>
    <w:qFormat/>
    <w:uiPriority w:val="39"/>
    <w:pPr>
      <w:ind w:left="420" w:leftChars="200"/>
    </w:pPr>
    <w:rPr>
      <w:rFonts w:ascii="Calibri" w:hAnsi="Calibri" w:eastAsia="Calibri"/>
    </w:rPr>
  </w:style>
  <w:style w:type="paragraph" w:styleId="11">
    <w:name w:val="Normal (Web)"/>
    <w:basedOn w:val="1"/>
    <w:qFormat/>
    <w:uiPriority w:val="99"/>
    <w:pPr>
      <w:jc w:val="left"/>
    </w:pPr>
    <w:rPr>
      <w:kern w:val="0"/>
      <w:sz w:val="24"/>
    </w:rPr>
  </w:style>
  <w:style w:type="character" w:styleId="14">
    <w:name w:val="page number"/>
    <w:qFormat/>
    <w:uiPriority w:val="0"/>
    <w:rPr>
      <w:rFonts w:ascii="Calibri" w:hAnsi="Calibri" w:eastAsia="Calibri" w:cs="Times New Roman"/>
    </w:rPr>
  </w:style>
  <w:style w:type="character" w:styleId="15">
    <w:name w:val="FollowedHyperlink"/>
    <w:basedOn w:val="13"/>
    <w:qFormat/>
    <w:uiPriority w:val="0"/>
    <w:rPr>
      <w:color w:val="000000"/>
      <w:u w:val="none"/>
    </w:rPr>
  </w:style>
  <w:style w:type="character" w:styleId="16">
    <w:name w:val="Hyperlink"/>
    <w:qFormat/>
    <w:uiPriority w:val="99"/>
    <w:rPr>
      <w:rFonts w:ascii="Calibri" w:hAnsi="Calibri" w:eastAsia="Calibri" w:cs="Times New Roman"/>
      <w:color w:val="0000FF"/>
      <w:u w:val="single"/>
    </w:rPr>
  </w:style>
  <w:style w:type="paragraph" w:styleId="17">
    <w:name w:val="No Spacing"/>
    <w:qFormat/>
    <w:uiPriority w:val="99"/>
    <w:pPr>
      <w:widowControl w:val="0"/>
      <w:ind w:firstLine="562" w:firstLineChars="200"/>
      <w:jc w:val="both"/>
    </w:pPr>
    <w:rPr>
      <w:rFonts w:ascii="Times New Roman" w:hAnsi="Times New Roman" w:eastAsia="仿宋" w:cs="Times New Roman"/>
      <w:kern w:val="2"/>
      <w:sz w:val="28"/>
      <w:szCs w:val="24"/>
      <w:lang w:val="en-US" w:eastAsia="zh-CN" w:bidi="ar-SA"/>
    </w:rPr>
  </w:style>
  <w:style w:type="character" w:customStyle="1" w:styleId="18">
    <w:name w:val="font11"/>
    <w:basedOn w:val="13"/>
    <w:qFormat/>
    <w:uiPriority w:val="0"/>
    <w:rPr>
      <w:rFonts w:hint="eastAsia" w:ascii="宋体" w:hAnsi="宋体" w:eastAsia="宋体" w:cs="宋体"/>
      <w:b/>
      <w:bCs/>
      <w:color w:val="000000"/>
      <w:sz w:val="22"/>
      <w:szCs w:val="22"/>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paragraph" w:customStyle="1" w:styleId="20">
    <w:name w:val="默认"/>
    <w:qFormat/>
    <w:uiPriority w:val="0"/>
    <w:pPr>
      <w:spacing w:before="160"/>
    </w:pPr>
    <w:rPr>
      <w:rFonts w:hint="eastAsia" w:ascii="Arial Unicode MS" w:hAnsi="Arial Unicode MS" w:eastAsia="Helvetica Neue" w:cs="Arial Unicode MS"/>
      <w:color w:val="000000"/>
      <w:sz w:val="24"/>
      <w:szCs w:val="24"/>
      <w:lang w:val="zh-CN" w:eastAsia="zh-CN" w:bidi="ar-SA"/>
    </w:rPr>
  </w:style>
  <w:style w:type="character" w:customStyle="1" w:styleId="21">
    <w:name w:val="标题 3 字符"/>
    <w:basedOn w:val="13"/>
    <w:link w:val="4"/>
    <w:qFormat/>
    <w:uiPriority w:val="0"/>
    <w:rPr>
      <w:rFonts w:eastAsia="仿宋"/>
      <w:b/>
      <w:bCs/>
      <w:kern w:val="2"/>
      <w:sz w:val="32"/>
      <w:szCs w:val="32"/>
    </w:rPr>
  </w:style>
  <w:style w:type="character" w:customStyle="1" w:styleId="22">
    <w:name w:val="标题 4 字符"/>
    <w:basedOn w:val="13"/>
    <w:link w:val="5"/>
    <w:qFormat/>
    <w:uiPriority w:val="0"/>
    <w:rPr>
      <w:rFonts w:asciiTheme="majorHAnsi" w:hAnsiTheme="majorHAnsi" w:eastAsiaTheme="majorEastAsia" w:cstheme="majorBidi"/>
      <w:b/>
      <w:bCs/>
      <w:kern w:val="2"/>
      <w:sz w:val="28"/>
      <w:szCs w:val="28"/>
    </w:rPr>
  </w:style>
  <w:style w:type="character" w:customStyle="1" w:styleId="23">
    <w:name w:val="标题 1 字符"/>
    <w:basedOn w:val="13"/>
    <w:link w:val="2"/>
    <w:qFormat/>
    <w:uiPriority w:val="0"/>
    <w:rPr>
      <w:rFonts w:eastAsia="仿宋GB2312"/>
      <w:b/>
      <w:bCs/>
      <w:kern w:val="2"/>
      <w:sz w:val="44"/>
      <w:szCs w:val="44"/>
    </w:rPr>
  </w:style>
  <w:style w:type="character" w:customStyle="1" w:styleId="24">
    <w:name w:val="批注框文本 字符"/>
    <w:basedOn w:val="13"/>
    <w:link w:val="6"/>
    <w:qFormat/>
    <w:uiPriority w:val="0"/>
    <w:rPr>
      <w:rFonts w:eastAsia="仿宋"/>
      <w:kern w:val="2"/>
      <w:sz w:val="18"/>
      <w:szCs w:val="18"/>
    </w:rPr>
  </w:style>
  <w:style w:type="paragraph" w:customStyle="1" w:styleId="25">
    <w:name w:val="修订1"/>
    <w:hidden/>
    <w:unhideWhenUsed/>
    <w:qFormat/>
    <w:uiPriority w:val="99"/>
    <w:rPr>
      <w:rFonts w:ascii="Times New Roman" w:hAnsi="Times New Roman" w:eastAsia="仿宋" w:cs="Times New Roman"/>
      <w:kern w:val="2"/>
      <w:sz w:val="28"/>
      <w:szCs w:val="24"/>
      <w:lang w:val="en-US" w:eastAsia="zh-CN" w:bidi="ar-SA"/>
    </w:rPr>
  </w:style>
  <w:style w:type="paragraph" w:customStyle="1" w:styleId="26">
    <w:name w:val="修订2"/>
    <w:hidden/>
    <w:unhideWhenUsed/>
    <w:qFormat/>
    <w:uiPriority w:val="99"/>
    <w:rPr>
      <w:rFonts w:ascii="Times New Roman" w:hAnsi="Times New Roman"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1897</Words>
  <Characters>1901</Characters>
  <Lines>34</Lines>
  <Paragraphs>9</Paragraphs>
  <TotalTime>29</TotalTime>
  <ScaleCrop>false</ScaleCrop>
  <LinksUpToDate>false</LinksUpToDate>
  <CharactersWithSpaces>1907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2023-09-04T10:15:00Z</dcterms:created>
  <dc:creator>Administrator</dc:creator>
  <cp:lastModifiedBy>吴彤</cp:lastModifiedBy>
  <cp:lastPrinted>2023-10-07T06:29:00Z</cp:lastPrinted>
  <dcterms:modified xsi:type="dcterms:W3CDTF">2024-12-17T07:57:49Z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928FBBCD445E43818974DF8027C08928</vt:lpwstr>
  </property>
</Properties>
</file>