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176E" w:rsidRPr="0061655D" w:rsidRDefault="009649DB" w:rsidP="0061655D">
      <w:pPr>
        <w:spacing w:line="360" w:lineRule="auto"/>
        <w:jc w:val="center"/>
        <w:rPr>
          <w:rFonts w:ascii="FangSong" w:eastAsia="FangSong" w:hAnsi="FangSong" w:cs="FangSong_GB2312"/>
          <w:b/>
          <w:bCs/>
          <w:sz w:val="36"/>
          <w:szCs w:val="36"/>
        </w:rPr>
      </w:pPr>
      <w:r w:rsidRPr="0061655D">
        <w:rPr>
          <w:rFonts w:ascii="FangSong" w:eastAsia="FangSong" w:hAnsi="FangSong" w:cs="FangSong_GB2312" w:hint="eastAsia"/>
          <w:b/>
          <w:bCs/>
          <w:sz w:val="36"/>
          <w:szCs w:val="36"/>
        </w:rPr>
        <w:t>“</w:t>
      </w:r>
      <w:r w:rsidR="005F54BA" w:rsidRPr="0061655D">
        <w:rPr>
          <w:rFonts w:ascii="FangSong" w:eastAsia="FangSong" w:hAnsi="FangSong" w:cs="FangSong_GB2312" w:hint="eastAsia"/>
          <w:b/>
          <w:bCs/>
          <w:sz w:val="36"/>
          <w:szCs w:val="36"/>
        </w:rPr>
        <w:t>合规管理与风险内控一体化</w:t>
      </w:r>
      <w:r w:rsidRPr="0061655D">
        <w:rPr>
          <w:rFonts w:ascii="FangSong" w:eastAsia="FangSong" w:hAnsi="FangSong" w:cs="FangSong_GB2312" w:hint="eastAsia"/>
          <w:b/>
          <w:bCs/>
          <w:sz w:val="36"/>
          <w:szCs w:val="36"/>
        </w:rPr>
        <w:t>”</w:t>
      </w:r>
      <w:r w:rsidR="005F54BA" w:rsidRPr="0061655D">
        <w:rPr>
          <w:rFonts w:ascii="FangSong" w:eastAsia="FangSong" w:hAnsi="FangSong" w:cs="FangSong_GB2312" w:hint="eastAsia"/>
          <w:b/>
          <w:bCs/>
          <w:sz w:val="36"/>
          <w:szCs w:val="36"/>
        </w:rPr>
        <w:t>高级研修班</w:t>
      </w:r>
    </w:p>
    <w:p w:rsidR="0061655D" w:rsidRPr="0061655D" w:rsidRDefault="0061655D" w:rsidP="0061655D">
      <w:pPr>
        <w:spacing w:line="360" w:lineRule="auto"/>
        <w:jc w:val="center"/>
        <w:rPr>
          <w:rFonts w:ascii="FangSong" w:eastAsia="FangSong" w:hAnsi="FangSong" w:cs="FangSong_GB2312"/>
          <w:b/>
          <w:bCs/>
          <w:sz w:val="36"/>
          <w:szCs w:val="36"/>
        </w:rPr>
      </w:pPr>
      <w:r w:rsidRPr="0061655D">
        <w:rPr>
          <w:rFonts w:ascii="FangSong" w:eastAsia="FangSong" w:hAnsi="FangSong" w:cs="FangSong_GB2312" w:hint="eastAsia"/>
          <w:b/>
          <w:bCs/>
          <w:sz w:val="36"/>
          <w:szCs w:val="36"/>
        </w:rPr>
        <w:t>招生</w:t>
      </w:r>
      <w:r w:rsidRPr="0061655D">
        <w:rPr>
          <w:rFonts w:ascii="FangSong" w:eastAsia="FangSong" w:hAnsi="FangSong" w:cs="FangSong_GB2312"/>
          <w:b/>
          <w:bCs/>
          <w:sz w:val="36"/>
          <w:szCs w:val="36"/>
        </w:rPr>
        <w:t>简章</w:t>
      </w:r>
    </w:p>
    <w:p w:rsidR="0061655D" w:rsidRDefault="0061655D" w:rsidP="0061655D">
      <w:pPr>
        <w:spacing w:line="360" w:lineRule="auto"/>
        <w:rPr>
          <w:rFonts w:ascii="FangSong" w:eastAsia="FangSong" w:hAnsi="FangSong" w:cs="FangSong_GB2312"/>
          <w:b/>
          <w:sz w:val="32"/>
          <w:szCs w:val="32"/>
        </w:rPr>
      </w:pPr>
    </w:p>
    <w:p w:rsidR="003C176E" w:rsidRPr="0061655D" w:rsidRDefault="005F54BA" w:rsidP="0061655D">
      <w:pPr>
        <w:spacing w:line="360" w:lineRule="auto"/>
        <w:rPr>
          <w:rFonts w:ascii="FangSong" w:eastAsia="FangSong" w:hAnsi="FangSong" w:cs="FangSong_GB2312"/>
          <w:b/>
          <w:sz w:val="32"/>
          <w:szCs w:val="32"/>
        </w:rPr>
      </w:pPr>
      <w:r w:rsidRPr="0061655D">
        <w:rPr>
          <w:rFonts w:ascii="FangSong" w:eastAsia="FangSong" w:hAnsi="FangSong" w:cs="FangSong_GB2312"/>
          <w:b/>
          <w:sz w:val="32"/>
          <w:szCs w:val="32"/>
        </w:rPr>
        <w:t>一、</w:t>
      </w:r>
      <w:r w:rsidRPr="0061655D">
        <w:rPr>
          <w:rFonts w:ascii="FangSong" w:eastAsia="FangSong" w:hAnsi="FangSong" w:cs="FangSong_GB2312" w:hint="eastAsia"/>
          <w:b/>
          <w:sz w:val="32"/>
          <w:szCs w:val="32"/>
        </w:rPr>
        <w:t>培训</w:t>
      </w:r>
      <w:r w:rsidRPr="0061655D">
        <w:rPr>
          <w:rFonts w:ascii="FangSong" w:eastAsia="FangSong" w:hAnsi="FangSong" w:cs="FangSong_GB2312"/>
          <w:b/>
          <w:sz w:val="32"/>
          <w:szCs w:val="32"/>
        </w:rPr>
        <w:t>背景</w:t>
      </w:r>
    </w:p>
    <w:p w:rsidR="003C176E" w:rsidRPr="0061655D" w:rsidRDefault="005F54BA" w:rsidP="0061655D">
      <w:pPr>
        <w:spacing w:line="360" w:lineRule="auto"/>
        <w:ind w:firstLineChars="200" w:firstLine="640"/>
        <w:rPr>
          <w:rFonts w:ascii="FangSong" w:eastAsia="FangSong" w:hAnsi="FangSong" w:cs="FangSong_GB2312"/>
          <w:sz w:val="32"/>
          <w:szCs w:val="32"/>
        </w:rPr>
      </w:pPr>
      <w:r w:rsidRPr="0061655D">
        <w:rPr>
          <w:rFonts w:ascii="FangSong" w:eastAsia="FangSong" w:hAnsi="FangSong" w:cs="FangSong_GB2312" w:hint="eastAsia"/>
          <w:sz w:val="32"/>
          <w:szCs w:val="32"/>
        </w:rPr>
        <w:t>国务院国资委近年来提出并倡导国有企业开展风险管理体系、内部控制体系、合规管理体系的一体化工作。构建风险、内控、合规一体化管理体系，可以进一步提升国有企业预防并解决重大风险的能力，推动国有企业的高质量发展。国有企业陆续建立了风险管理及内部控制管理体系，并正在逐步建立合规管理体系。同时，在开展工作过程中存在着风险、内控、合规三项工作各自为战、部分工作职责重复、工作内容冲突，导致建立的内控、风险管理、合规管理监督制度无法有效发挥全部作用，在企业管理中很大的浪费了人力、物力资源，影响企业整体的管理效率。</w:t>
      </w:r>
    </w:p>
    <w:p w:rsidR="003C176E" w:rsidRPr="0061655D" w:rsidRDefault="005F54BA" w:rsidP="0061655D">
      <w:pPr>
        <w:spacing w:line="360" w:lineRule="auto"/>
        <w:ind w:firstLineChars="200" w:firstLine="640"/>
        <w:rPr>
          <w:rFonts w:ascii="FangSong" w:eastAsia="FangSong" w:hAnsi="FangSong" w:cs="FangSong_GB2312"/>
          <w:sz w:val="32"/>
          <w:szCs w:val="32"/>
        </w:rPr>
      </w:pPr>
      <w:r w:rsidRPr="0061655D">
        <w:rPr>
          <w:rFonts w:ascii="FangSong" w:eastAsia="FangSong" w:hAnsi="FangSong" w:cs="FangSong_GB2312" w:hint="eastAsia"/>
          <w:sz w:val="32"/>
          <w:szCs w:val="32"/>
        </w:rPr>
        <w:t>为帮助国有企业构建风险、内控、合规一体化管理体系，形成统一的管理机制、运行机制，推动国有企业的高质量发展，北京国家会计学院推出“合规管理与风险内控一体化”研修班</w:t>
      </w:r>
      <w:r w:rsidR="00CD054A" w:rsidRPr="0061655D">
        <w:rPr>
          <w:rFonts w:ascii="FangSong" w:eastAsia="FangSong" w:hAnsi="FangSong" w:cs="FangSong_GB2312" w:hint="eastAsia"/>
          <w:sz w:val="32"/>
          <w:szCs w:val="32"/>
        </w:rPr>
        <w:t>。</w:t>
      </w:r>
      <w:r w:rsidRPr="0061655D">
        <w:rPr>
          <w:rFonts w:ascii="FangSong" w:eastAsia="FangSong" w:hAnsi="FangSong" w:cs="FangSong_GB2312" w:hint="eastAsia"/>
          <w:sz w:val="32"/>
          <w:szCs w:val="32"/>
        </w:rPr>
        <w:t>通过和专家学者交流，分享合规、内控、风险管理新思维和实操方法，以此提升风险、内控、合规一体化发展的实战能力和水平。</w:t>
      </w:r>
    </w:p>
    <w:p w:rsidR="0061655D" w:rsidRDefault="0061655D" w:rsidP="0061655D">
      <w:pPr>
        <w:spacing w:line="360" w:lineRule="auto"/>
        <w:rPr>
          <w:rFonts w:ascii="FangSong" w:eastAsia="FangSong" w:hAnsi="FangSong" w:cs="FangSong_GB2312"/>
          <w:b/>
          <w:sz w:val="32"/>
          <w:szCs w:val="32"/>
        </w:rPr>
      </w:pPr>
    </w:p>
    <w:p w:rsidR="003C176E" w:rsidRPr="0061655D" w:rsidRDefault="005F54BA" w:rsidP="0061655D">
      <w:pPr>
        <w:spacing w:line="360" w:lineRule="auto"/>
        <w:rPr>
          <w:rFonts w:ascii="FangSong" w:eastAsia="FangSong" w:hAnsi="FangSong" w:cs="FangSong_GB2312"/>
          <w:b/>
          <w:sz w:val="32"/>
          <w:szCs w:val="32"/>
        </w:rPr>
      </w:pPr>
      <w:r w:rsidRPr="0061655D">
        <w:rPr>
          <w:rFonts w:ascii="FangSong" w:eastAsia="FangSong" w:hAnsi="FangSong" w:cs="FangSong_GB2312" w:hint="eastAsia"/>
          <w:b/>
          <w:sz w:val="32"/>
          <w:szCs w:val="32"/>
        </w:rPr>
        <w:lastRenderedPageBreak/>
        <w:t>二</w:t>
      </w:r>
      <w:r w:rsidRPr="0061655D">
        <w:rPr>
          <w:rFonts w:ascii="FangSong" w:eastAsia="FangSong" w:hAnsi="FangSong" w:cs="FangSong_GB2312"/>
          <w:b/>
          <w:sz w:val="32"/>
          <w:szCs w:val="32"/>
        </w:rPr>
        <w:t>、</w:t>
      </w:r>
      <w:r w:rsidRPr="0061655D">
        <w:rPr>
          <w:rFonts w:ascii="FangSong" w:eastAsia="FangSong" w:hAnsi="FangSong" w:cs="FangSong_GB2312" w:hint="eastAsia"/>
          <w:b/>
          <w:sz w:val="32"/>
          <w:szCs w:val="32"/>
        </w:rPr>
        <w:t>培训目标</w:t>
      </w:r>
    </w:p>
    <w:p w:rsidR="003C176E" w:rsidRPr="0061655D" w:rsidRDefault="005F54BA" w:rsidP="0061655D">
      <w:pPr>
        <w:spacing w:line="360" w:lineRule="auto"/>
        <w:ind w:firstLineChars="200" w:firstLine="640"/>
        <w:rPr>
          <w:rFonts w:ascii="FangSong" w:eastAsia="FangSong" w:hAnsi="FangSong" w:cs="FangSong_GB2312"/>
          <w:sz w:val="32"/>
          <w:szCs w:val="32"/>
        </w:rPr>
      </w:pPr>
      <w:r w:rsidRPr="0061655D">
        <w:rPr>
          <w:rFonts w:ascii="FangSong" w:eastAsia="FangSong" w:hAnsi="FangSong" w:cs="FangSong_GB2312" w:hint="eastAsia"/>
          <w:sz w:val="32"/>
          <w:szCs w:val="32"/>
        </w:rPr>
        <w:t>1.深入了解国资委最新要求和国资内控监管新规</w:t>
      </w:r>
      <w:r w:rsidR="00AF5A70" w:rsidRPr="0061655D">
        <w:rPr>
          <w:rFonts w:ascii="FangSong" w:eastAsia="FangSong" w:hAnsi="FangSong" w:cs="FangSong_GB2312" w:hint="eastAsia"/>
          <w:sz w:val="32"/>
          <w:szCs w:val="32"/>
        </w:rPr>
        <w:t>；</w:t>
      </w:r>
    </w:p>
    <w:p w:rsidR="003C176E" w:rsidRPr="0061655D" w:rsidRDefault="005F54BA" w:rsidP="0061655D">
      <w:pPr>
        <w:spacing w:line="360" w:lineRule="auto"/>
        <w:ind w:firstLineChars="200" w:firstLine="640"/>
        <w:rPr>
          <w:rFonts w:ascii="FangSong" w:eastAsia="FangSong" w:hAnsi="FangSong" w:cs="FangSong_GB2312"/>
          <w:sz w:val="32"/>
          <w:szCs w:val="32"/>
        </w:rPr>
      </w:pPr>
      <w:r w:rsidRPr="0061655D">
        <w:rPr>
          <w:rFonts w:ascii="FangSong" w:eastAsia="FangSong" w:hAnsi="FangSong" w:cs="FangSong_GB2312" w:hint="eastAsia"/>
          <w:sz w:val="32"/>
          <w:szCs w:val="32"/>
        </w:rPr>
        <w:t>2.帮助学员系统学习风险、内控、合规一体化管理体系</w:t>
      </w:r>
      <w:r w:rsidR="00AF5A70" w:rsidRPr="0061655D">
        <w:rPr>
          <w:rFonts w:ascii="FangSong" w:eastAsia="FangSong" w:hAnsi="FangSong" w:cs="FangSong_GB2312" w:hint="eastAsia"/>
          <w:sz w:val="32"/>
          <w:szCs w:val="32"/>
        </w:rPr>
        <w:t>；</w:t>
      </w:r>
    </w:p>
    <w:p w:rsidR="003C176E" w:rsidRPr="0061655D" w:rsidRDefault="005F54BA" w:rsidP="0061655D">
      <w:pPr>
        <w:spacing w:line="360" w:lineRule="auto"/>
        <w:ind w:firstLineChars="200" w:firstLine="640"/>
        <w:rPr>
          <w:rFonts w:ascii="FangSong" w:eastAsia="FangSong" w:hAnsi="FangSong" w:cs="FangSong_GB2312"/>
          <w:sz w:val="32"/>
          <w:szCs w:val="32"/>
        </w:rPr>
      </w:pPr>
      <w:r w:rsidRPr="0061655D">
        <w:rPr>
          <w:rFonts w:ascii="FangSong" w:eastAsia="FangSong" w:hAnsi="FangSong" w:cs="FangSong_GB2312" w:hint="eastAsia"/>
          <w:sz w:val="32"/>
          <w:szCs w:val="32"/>
        </w:rPr>
        <w:t>3.分享交流标杆企业案例，帮助学员深刻理解并促进企业实践</w:t>
      </w:r>
      <w:r w:rsidR="00AF5A70" w:rsidRPr="0061655D">
        <w:rPr>
          <w:rFonts w:ascii="FangSong" w:eastAsia="FangSong" w:hAnsi="FangSong" w:cs="FangSong_GB2312" w:hint="eastAsia"/>
          <w:sz w:val="32"/>
          <w:szCs w:val="32"/>
        </w:rPr>
        <w:t>。</w:t>
      </w:r>
    </w:p>
    <w:p w:rsidR="003C176E" w:rsidRPr="0061655D" w:rsidRDefault="005F54BA" w:rsidP="0061655D">
      <w:pPr>
        <w:spacing w:line="360" w:lineRule="auto"/>
        <w:rPr>
          <w:rFonts w:ascii="FangSong" w:eastAsia="FangSong" w:hAnsi="FangSong" w:cs="FangSong_GB2312"/>
          <w:b/>
          <w:sz w:val="32"/>
          <w:szCs w:val="32"/>
        </w:rPr>
      </w:pPr>
      <w:r w:rsidRPr="0061655D">
        <w:rPr>
          <w:rFonts w:ascii="FangSong" w:eastAsia="FangSong" w:hAnsi="FangSong" w:cs="FangSong_GB2312" w:hint="eastAsia"/>
          <w:b/>
          <w:sz w:val="32"/>
          <w:szCs w:val="32"/>
        </w:rPr>
        <w:t>三</w:t>
      </w:r>
      <w:r w:rsidRPr="0061655D">
        <w:rPr>
          <w:rFonts w:ascii="FangSong" w:eastAsia="FangSong" w:hAnsi="FangSong" w:cs="FangSong_GB2312"/>
          <w:b/>
          <w:sz w:val="32"/>
          <w:szCs w:val="32"/>
        </w:rPr>
        <w:t>、</w:t>
      </w:r>
      <w:r w:rsidRPr="0061655D">
        <w:rPr>
          <w:rFonts w:ascii="FangSong" w:eastAsia="FangSong" w:hAnsi="FangSong" w:cs="FangSong_GB2312" w:hint="eastAsia"/>
          <w:b/>
          <w:sz w:val="32"/>
          <w:szCs w:val="32"/>
        </w:rPr>
        <w:t>培训对象</w:t>
      </w:r>
    </w:p>
    <w:p w:rsidR="003C176E" w:rsidRPr="0061655D" w:rsidRDefault="005F54BA" w:rsidP="0061655D">
      <w:pPr>
        <w:spacing w:line="360" w:lineRule="auto"/>
        <w:ind w:firstLineChars="200" w:firstLine="640"/>
        <w:rPr>
          <w:rFonts w:ascii="FangSong" w:eastAsia="FangSong" w:hAnsi="FangSong" w:cs="FangSong_GB2312"/>
          <w:sz w:val="32"/>
          <w:szCs w:val="32"/>
        </w:rPr>
      </w:pPr>
      <w:r w:rsidRPr="0061655D">
        <w:rPr>
          <w:rFonts w:ascii="FangSong" w:eastAsia="FangSong" w:hAnsi="FangSong" w:cs="FangSong_GB2312" w:hint="eastAsia"/>
          <w:sz w:val="32"/>
          <w:szCs w:val="32"/>
        </w:rPr>
        <w:t>1.董事长、总经理、首席合规官其他高层管理者</w:t>
      </w:r>
      <w:r w:rsidR="00AF5A70" w:rsidRPr="0061655D">
        <w:rPr>
          <w:rFonts w:ascii="FangSong" w:eastAsia="FangSong" w:hAnsi="FangSong" w:cs="FangSong_GB2312" w:hint="eastAsia"/>
          <w:sz w:val="32"/>
          <w:szCs w:val="32"/>
        </w:rPr>
        <w:t>；</w:t>
      </w:r>
    </w:p>
    <w:p w:rsidR="003C176E" w:rsidRPr="0061655D" w:rsidRDefault="005F54BA" w:rsidP="0061655D">
      <w:pPr>
        <w:spacing w:line="360" w:lineRule="auto"/>
        <w:ind w:firstLineChars="200" w:firstLine="640"/>
        <w:rPr>
          <w:rFonts w:ascii="FangSong" w:eastAsia="FangSong" w:hAnsi="FangSong" w:cs="FangSong_GB2312"/>
          <w:sz w:val="32"/>
          <w:szCs w:val="32"/>
        </w:rPr>
      </w:pPr>
      <w:r w:rsidRPr="0061655D">
        <w:rPr>
          <w:rFonts w:ascii="FangSong" w:eastAsia="FangSong" w:hAnsi="FangSong" w:cs="FangSong_GB2312" w:hint="eastAsia"/>
          <w:sz w:val="32"/>
          <w:szCs w:val="32"/>
        </w:rPr>
        <w:t>2.合规管理、内部控制及风险管理项目负责人</w:t>
      </w:r>
      <w:r w:rsidR="00AF5A70" w:rsidRPr="0061655D">
        <w:rPr>
          <w:rFonts w:ascii="FangSong" w:eastAsia="FangSong" w:hAnsi="FangSong" w:cs="FangSong_GB2312" w:hint="eastAsia"/>
          <w:sz w:val="32"/>
          <w:szCs w:val="32"/>
        </w:rPr>
        <w:t>；</w:t>
      </w:r>
    </w:p>
    <w:p w:rsidR="003C176E" w:rsidRPr="0061655D" w:rsidRDefault="005F54BA" w:rsidP="0061655D">
      <w:pPr>
        <w:spacing w:line="360" w:lineRule="auto"/>
        <w:ind w:firstLineChars="200" w:firstLine="640"/>
        <w:rPr>
          <w:rFonts w:ascii="FangSong" w:eastAsia="FangSong" w:hAnsi="FangSong" w:cs="FangSong_GB2312"/>
          <w:sz w:val="32"/>
          <w:szCs w:val="32"/>
        </w:rPr>
      </w:pPr>
      <w:r w:rsidRPr="0061655D">
        <w:rPr>
          <w:rFonts w:ascii="FangSong" w:eastAsia="FangSong" w:hAnsi="FangSong" w:cs="FangSong_GB2312" w:hint="eastAsia"/>
          <w:sz w:val="32"/>
          <w:szCs w:val="32"/>
        </w:rPr>
        <w:t>3.上市公司董秘、监事、内部控制委员会负责人及其他高级管理人员</w:t>
      </w:r>
      <w:r w:rsidR="00AF5A70" w:rsidRPr="0061655D">
        <w:rPr>
          <w:rFonts w:ascii="FangSong" w:eastAsia="FangSong" w:hAnsi="FangSong" w:cs="FangSong_GB2312" w:hint="eastAsia"/>
          <w:sz w:val="32"/>
          <w:szCs w:val="32"/>
        </w:rPr>
        <w:t>；</w:t>
      </w:r>
    </w:p>
    <w:p w:rsidR="003C176E" w:rsidRPr="0061655D" w:rsidRDefault="005F54BA" w:rsidP="0061655D">
      <w:pPr>
        <w:spacing w:line="360" w:lineRule="auto"/>
        <w:ind w:firstLineChars="200" w:firstLine="640"/>
        <w:rPr>
          <w:rFonts w:ascii="FangSong" w:eastAsia="FangSong" w:hAnsi="FangSong" w:cs="FangSong_GB2312"/>
          <w:sz w:val="32"/>
          <w:szCs w:val="32"/>
        </w:rPr>
      </w:pPr>
      <w:r w:rsidRPr="0061655D">
        <w:rPr>
          <w:rFonts w:ascii="FangSong" w:eastAsia="FangSong" w:hAnsi="FangSong" w:cs="FangSong_GB2312" w:hint="eastAsia"/>
          <w:sz w:val="32"/>
          <w:szCs w:val="32"/>
        </w:rPr>
        <w:t>4.内审总监、内审经理、内审处长等内部审计部门负责人及高级主管</w:t>
      </w:r>
      <w:r w:rsidR="00AF5A70" w:rsidRPr="0061655D">
        <w:rPr>
          <w:rFonts w:ascii="FangSong" w:eastAsia="FangSong" w:hAnsi="FangSong" w:cs="FangSong_GB2312" w:hint="eastAsia"/>
          <w:sz w:val="32"/>
          <w:szCs w:val="32"/>
        </w:rPr>
        <w:t>；</w:t>
      </w:r>
    </w:p>
    <w:p w:rsidR="003C176E" w:rsidRPr="0061655D" w:rsidRDefault="005F54BA" w:rsidP="0061655D">
      <w:pPr>
        <w:spacing w:line="360" w:lineRule="auto"/>
        <w:ind w:firstLineChars="200" w:firstLine="640"/>
        <w:rPr>
          <w:rFonts w:ascii="FangSong" w:eastAsia="FangSong" w:hAnsi="FangSong" w:cs="FangSong_GB2312"/>
          <w:sz w:val="32"/>
          <w:szCs w:val="32"/>
        </w:rPr>
      </w:pPr>
      <w:r w:rsidRPr="0061655D">
        <w:rPr>
          <w:rFonts w:ascii="FangSong" w:eastAsia="FangSong" w:hAnsi="FangSong" w:cs="FangSong_GB2312" w:hint="eastAsia"/>
          <w:sz w:val="32"/>
          <w:szCs w:val="32"/>
        </w:rPr>
        <w:t>5.企业总会计师、财务总监、刚转岗从事合规管理的负责人</w:t>
      </w:r>
      <w:r w:rsidR="00AF5A70" w:rsidRPr="0061655D">
        <w:rPr>
          <w:rFonts w:ascii="FangSong" w:eastAsia="FangSong" w:hAnsi="FangSong" w:cs="FangSong_GB2312" w:hint="eastAsia"/>
          <w:sz w:val="32"/>
          <w:szCs w:val="32"/>
        </w:rPr>
        <w:t>；</w:t>
      </w:r>
    </w:p>
    <w:p w:rsidR="003C176E" w:rsidRPr="0061655D" w:rsidRDefault="005F54BA" w:rsidP="0061655D">
      <w:pPr>
        <w:spacing w:line="360" w:lineRule="auto"/>
        <w:ind w:firstLineChars="200" w:firstLine="640"/>
        <w:rPr>
          <w:rFonts w:ascii="FangSong" w:eastAsia="FangSong" w:hAnsi="FangSong" w:cs="FangSong_GB2312"/>
          <w:sz w:val="32"/>
          <w:szCs w:val="32"/>
        </w:rPr>
      </w:pPr>
      <w:r w:rsidRPr="0061655D">
        <w:rPr>
          <w:rFonts w:ascii="FangSong" w:eastAsia="FangSong" w:hAnsi="FangSong" w:cs="FangSong_GB2312" w:hint="eastAsia"/>
          <w:sz w:val="32"/>
          <w:szCs w:val="32"/>
        </w:rPr>
        <w:t>6.内控合规业务部门，信息化建设部门，推动企业“三重一大”投资和项目管理、物资采购、全面风险管理、人力资源等相关部门的参与人员</w:t>
      </w:r>
      <w:r w:rsidR="00AF5A70" w:rsidRPr="0061655D">
        <w:rPr>
          <w:rFonts w:ascii="FangSong" w:eastAsia="FangSong" w:hAnsi="FangSong" w:cs="FangSong_GB2312" w:hint="eastAsia"/>
          <w:sz w:val="32"/>
          <w:szCs w:val="32"/>
        </w:rPr>
        <w:t>；</w:t>
      </w:r>
    </w:p>
    <w:p w:rsidR="003C176E" w:rsidRPr="0061655D" w:rsidRDefault="005F54BA" w:rsidP="0061655D">
      <w:pPr>
        <w:spacing w:line="360" w:lineRule="auto"/>
        <w:ind w:firstLineChars="200" w:firstLine="640"/>
        <w:rPr>
          <w:rFonts w:ascii="FangSong" w:eastAsia="FangSong" w:hAnsi="FangSong" w:cs="FangSong_GB2312"/>
          <w:sz w:val="32"/>
          <w:szCs w:val="32"/>
        </w:rPr>
      </w:pPr>
      <w:r w:rsidRPr="0061655D">
        <w:rPr>
          <w:rFonts w:ascii="FangSong" w:eastAsia="FangSong" w:hAnsi="FangSong" w:cs="FangSong_GB2312" w:hint="eastAsia"/>
          <w:sz w:val="32"/>
          <w:szCs w:val="32"/>
        </w:rPr>
        <w:t>7.负责内部控制审计与评价的第三方机构及高校从事研究和教学的人员</w:t>
      </w:r>
      <w:r w:rsidR="00AF5A70" w:rsidRPr="0061655D">
        <w:rPr>
          <w:rFonts w:ascii="FangSong" w:eastAsia="FangSong" w:hAnsi="FangSong" w:cs="FangSong_GB2312" w:hint="eastAsia"/>
          <w:sz w:val="32"/>
          <w:szCs w:val="32"/>
        </w:rPr>
        <w:t>。</w:t>
      </w:r>
    </w:p>
    <w:p w:rsidR="0061655D" w:rsidRDefault="0061655D" w:rsidP="0061655D">
      <w:pPr>
        <w:spacing w:line="360" w:lineRule="auto"/>
        <w:rPr>
          <w:rFonts w:ascii="FangSong" w:eastAsia="FangSong" w:hAnsi="FangSong" w:cs="FangSong_GB2312"/>
          <w:b/>
          <w:sz w:val="32"/>
          <w:szCs w:val="32"/>
        </w:rPr>
      </w:pPr>
    </w:p>
    <w:p w:rsidR="0061655D" w:rsidRDefault="0061655D" w:rsidP="0061655D">
      <w:pPr>
        <w:spacing w:line="360" w:lineRule="auto"/>
        <w:rPr>
          <w:rFonts w:ascii="FangSong" w:eastAsia="FangSong" w:hAnsi="FangSong" w:cs="FangSong_GB2312"/>
          <w:b/>
          <w:sz w:val="32"/>
          <w:szCs w:val="32"/>
        </w:rPr>
      </w:pPr>
    </w:p>
    <w:p w:rsidR="003C176E" w:rsidRPr="0061655D" w:rsidRDefault="005F54BA" w:rsidP="0061655D">
      <w:pPr>
        <w:spacing w:line="360" w:lineRule="auto"/>
        <w:rPr>
          <w:rFonts w:ascii="FangSong" w:eastAsia="FangSong" w:hAnsi="FangSong" w:cs="FangSong_GB2312"/>
          <w:b/>
          <w:sz w:val="32"/>
          <w:szCs w:val="32"/>
        </w:rPr>
      </w:pPr>
      <w:r w:rsidRPr="0061655D">
        <w:rPr>
          <w:rFonts w:ascii="FangSong" w:eastAsia="FangSong" w:hAnsi="FangSong" w:cs="FangSong_GB2312" w:hint="eastAsia"/>
          <w:b/>
          <w:sz w:val="32"/>
          <w:szCs w:val="32"/>
        </w:rPr>
        <w:lastRenderedPageBreak/>
        <w:t>四</w:t>
      </w:r>
      <w:r w:rsidRPr="0061655D">
        <w:rPr>
          <w:rFonts w:ascii="FangSong" w:eastAsia="FangSong" w:hAnsi="FangSong" w:cs="FangSong_GB2312"/>
          <w:b/>
          <w:sz w:val="32"/>
          <w:szCs w:val="32"/>
        </w:rPr>
        <w:t>、</w:t>
      </w:r>
      <w:r w:rsidRPr="0061655D">
        <w:rPr>
          <w:rFonts w:ascii="FangSong" w:eastAsia="FangSong" w:hAnsi="FangSong" w:cs="FangSong_GB2312" w:hint="eastAsia"/>
          <w:b/>
          <w:sz w:val="32"/>
          <w:szCs w:val="32"/>
        </w:rPr>
        <w:t>培训内容</w:t>
      </w:r>
    </w:p>
    <w:p w:rsidR="003C176E" w:rsidRPr="0061655D" w:rsidRDefault="005F54BA" w:rsidP="0061655D">
      <w:pPr>
        <w:spacing w:line="360" w:lineRule="auto"/>
        <w:ind w:firstLineChars="200" w:firstLine="643"/>
        <w:rPr>
          <w:rFonts w:ascii="FangSong" w:eastAsia="FangSong" w:hAnsi="FangSong" w:cs="FangSong_GB2312"/>
          <w:b/>
          <w:sz w:val="32"/>
          <w:szCs w:val="32"/>
        </w:rPr>
      </w:pPr>
      <w:r w:rsidRPr="0061655D">
        <w:rPr>
          <w:rFonts w:ascii="FangSong" w:eastAsia="FangSong" w:hAnsi="FangSong" w:cs="FangSong_GB2312" w:hint="eastAsia"/>
          <w:b/>
          <w:sz w:val="32"/>
          <w:szCs w:val="32"/>
        </w:rPr>
        <w:t>第一部分</w:t>
      </w:r>
      <w:r w:rsidR="008708B0">
        <w:rPr>
          <w:rFonts w:ascii="FangSong" w:eastAsia="FangSong" w:hAnsi="FangSong" w:cs="FangSong_GB2312" w:hint="eastAsia"/>
          <w:b/>
          <w:sz w:val="32"/>
          <w:szCs w:val="32"/>
        </w:rPr>
        <w:t>：</w:t>
      </w:r>
      <w:r w:rsidRPr="0061655D">
        <w:rPr>
          <w:rFonts w:ascii="FangSong" w:eastAsia="FangSong" w:hAnsi="FangSong" w:cs="FangSong_GB2312" w:hint="eastAsia"/>
          <w:b/>
          <w:sz w:val="32"/>
          <w:szCs w:val="32"/>
        </w:rPr>
        <w:t>国有企业合规管理体系构建实务</w:t>
      </w:r>
    </w:p>
    <w:p w:rsidR="003C176E" w:rsidRPr="0061655D" w:rsidRDefault="00160590" w:rsidP="0061655D">
      <w:pPr>
        <w:spacing w:line="360" w:lineRule="auto"/>
        <w:ind w:firstLineChars="200" w:firstLine="643"/>
        <w:rPr>
          <w:rFonts w:ascii="FangSong" w:eastAsia="FangSong" w:hAnsi="FangSong" w:cs="FangSong_GB2312"/>
          <w:b/>
          <w:sz w:val="32"/>
          <w:szCs w:val="32"/>
        </w:rPr>
      </w:pPr>
      <w:r w:rsidRPr="0061655D">
        <w:rPr>
          <w:rFonts w:ascii="FangSong" w:eastAsia="FangSong" w:hAnsi="FangSong" w:cs="FangSong_GB2312" w:hint="eastAsia"/>
          <w:b/>
          <w:sz w:val="32"/>
          <w:szCs w:val="32"/>
        </w:rPr>
        <w:t>（一）</w:t>
      </w:r>
      <w:r w:rsidR="005F54BA" w:rsidRPr="0061655D">
        <w:rPr>
          <w:rFonts w:ascii="FangSong" w:eastAsia="FangSong" w:hAnsi="FangSong" w:cs="FangSong_GB2312" w:hint="eastAsia"/>
          <w:b/>
          <w:sz w:val="32"/>
          <w:szCs w:val="32"/>
        </w:rPr>
        <w:t>合规管理体系构建路径</w:t>
      </w:r>
    </w:p>
    <w:p w:rsidR="003C176E" w:rsidRPr="0061655D" w:rsidRDefault="005F54BA" w:rsidP="0061655D">
      <w:pPr>
        <w:spacing w:line="360" w:lineRule="auto"/>
        <w:ind w:firstLineChars="200" w:firstLine="640"/>
        <w:rPr>
          <w:rFonts w:ascii="FangSong" w:eastAsia="FangSong" w:hAnsi="FangSong" w:cs="FangSong_GB2312"/>
          <w:sz w:val="32"/>
          <w:szCs w:val="32"/>
        </w:rPr>
      </w:pPr>
      <w:r w:rsidRPr="0061655D">
        <w:rPr>
          <w:rFonts w:ascii="FangSong" w:eastAsia="FangSong" w:hAnsi="FangSong" w:cs="FangSong_GB2312" w:hint="eastAsia"/>
          <w:sz w:val="32"/>
          <w:szCs w:val="32"/>
        </w:rPr>
        <w:t>1.构建合规管理制度体系</w:t>
      </w:r>
    </w:p>
    <w:p w:rsidR="003C176E" w:rsidRPr="0061655D" w:rsidRDefault="005F54BA" w:rsidP="0061655D">
      <w:pPr>
        <w:spacing w:line="360" w:lineRule="auto"/>
        <w:ind w:firstLineChars="200" w:firstLine="640"/>
        <w:rPr>
          <w:rFonts w:ascii="FangSong" w:eastAsia="FangSong" w:hAnsi="FangSong" w:cs="FangSong_GB2312"/>
          <w:sz w:val="32"/>
          <w:szCs w:val="32"/>
        </w:rPr>
      </w:pPr>
      <w:r w:rsidRPr="0061655D">
        <w:rPr>
          <w:rFonts w:ascii="FangSong" w:eastAsia="FangSong" w:hAnsi="FangSong" w:cs="FangSong_GB2312" w:hint="eastAsia"/>
          <w:sz w:val="32"/>
          <w:szCs w:val="32"/>
        </w:rPr>
        <w:t>2.优化监督追责机制</w:t>
      </w:r>
    </w:p>
    <w:p w:rsidR="003C176E" w:rsidRPr="0061655D" w:rsidRDefault="005F54BA" w:rsidP="0061655D">
      <w:pPr>
        <w:spacing w:line="360" w:lineRule="auto"/>
        <w:ind w:firstLineChars="200" w:firstLine="640"/>
        <w:rPr>
          <w:rFonts w:ascii="FangSong" w:eastAsia="FangSong" w:hAnsi="FangSong" w:cs="FangSong_GB2312"/>
          <w:sz w:val="32"/>
          <w:szCs w:val="32"/>
        </w:rPr>
      </w:pPr>
      <w:r w:rsidRPr="0061655D">
        <w:rPr>
          <w:rFonts w:ascii="FangSong" w:eastAsia="FangSong" w:hAnsi="FangSong" w:cs="FangSong_GB2312" w:hint="eastAsia"/>
          <w:sz w:val="32"/>
          <w:szCs w:val="32"/>
        </w:rPr>
        <w:t>3.数字化合规管理体系</w:t>
      </w:r>
    </w:p>
    <w:p w:rsidR="003C176E" w:rsidRPr="0061655D" w:rsidRDefault="005F54BA" w:rsidP="0061655D">
      <w:pPr>
        <w:spacing w:line="360" w:lineRule="auto"/>
        <w:ind w:firstLineChars="200" w:firstLine="640"/>
        <w:rPr>
          <w:rFonts w:ascii="FangSong" w:eastAsia="FangSong" w:hAnsi="FangSong" w:cs="FangSong_GB2312"/>
          <w:sz w:val="32"/>
          <w:szCs w:val="32"/>
        </w:rPr>
      </w:pPr>
      <w:r w:rsidRPr="0061655D">
        <w:rPr>
          <w:rFonts w:ascii="FangSong" w:eastAsia="FangSong" w:hAnsi="FangSong" w:cs="FangSong_GB2312" w:hint="eastAsia"/>
          <w:sz w:val="32"/>
          <w:szCs w:val="32"/>
        </w:rPr>
        <w:t>4.构建合规内控风险预警机制</w:t>
      </w:r>
    </w:p>
    <w:p w:rsidR="003C176E" w:rsidRPr="0061655D" w:rsidRDefault="005F54BA" w:rsidP="0061655D">
      <w:pPr>
        <w:spacing w:line="360" w:lineRule="auto"/>
        <w:ind w:firstLineChars="200" w:firstLine="640"/>
        <w:rPr>
          <w:rFonts w:ascii="FangSong" w:eastAsia="FangSong" w:hAnsi="FangSong" w:cs="FangSong_GB2312"/>
          <w:sz w:val="32"/>
          <w:szCs w:val="32"/>
        </w:rPr>
      </w:pPr>
      <w:r w:rsidRPr="0061655D">
        <w:rPr>
          <w:rFonts w:ascii="FangSong" w:eastAsia="FangSong" w:hAnsi="FangSong" w:cs="FangSong_GB2312" w:hint="eastAsia"/>
          <w:sz w:val="32"/>
          <w:szCs w:val="32"/>
        </w:rPr>
        <w:t>5.合规内控中的内外部信息沟通与控制</w:t>
      </w:r>
    </w:p>
    <w:p w:rsidR="003C176E" w:rsidRPr="0061655D" w:rsidRDefault="00160590" w:rsidP="0061655D">
      <w:pPr>
        <w:spacing w:line="360" w:lineRule="auto"/>
        <w:ind w:firstLineChars="200" w:firstLine="643"/>
        <w:rPr>
          <w:rFonts w:ascii="FangSong" w:eastAsia="FangSong" w:hAnsi="FangSong" w:cs="FangSong_GB2312"/>
          <w:b/>
          <w:sz w:val="32"/>
          <w:szCs w:val="32"/>
        </w:rPr>
      </w:pPr>
      <w:r w:rsidRPr="0061655D">
        <w:rPr>
          <w:rFonts w:ascii="FangSong" w:eastAsia="FangSong" w:hAnsi="FangSong" w:cs="FangSong_GB2312" w:hint="eastAsia"/>
          <w:b/>
          <w:sz w:val="32"/>
          <w:szCs w:val="32"/>
        </w:rPr>
        <w:t>（二）</w:t>
      </w:r>
      <w:r w:rsidR="005F54BA" w:rsidRPr="0061655D">
        <w:rPr>
          <w:rFonts w:ascii="FangSong" w:eastAsia="FangSong" w:hAnsi="FangSong" w:cs="FangSong_GB2312" w:hint="eastAsia"/>
          <w:b/>
          <w:sz w:val="32"/>
          <w:szCs w:val="32"/>
        </w:rPr>
        <w:t>合规管理体系构建实务</w:t>
      </w:r>
    </w:p>
    <w:p w:rsidR="003C176E" w:rsidRPr="0061655D" w:rsidRDefault="005F54BA" w:rsidP="0061655D">
      <w:pPr>
        <w:spacing w:line="360" w:lineRule="auto"/>
        <w:ind w:firstLineChars="200" w:firstLine="640"/>
        <w:rPr>
          <w:rFonts w:ascii="FangSong" w:eastAsia="FangSong" w:hAnsi="FangSong" w:cs="FangSong_GB2312"/>
          <w:sz w:val="32"/>
          <w:szCs w:val="32"/>
        </w:rPr>
      </w:pPr>
      <w:r w:rsidRPr="0061655D">
        <w:rPr>
          <w:rFonts w:ascii="FangSong" w:eastAsia="FangSong" w:hAnsi="FangSong" w:cs="FangSong_GB2312" w:hint="eastAsia"/>
          <w:sz w:val="32"/>
          <w:szCs w:val="32"/>
        </w:rPr>
        <w:t>1.</w:t>
      </w:r>
      <w:r w:rsidR="00AF5A70" w:rsidRPr="0061655D">
        <w:rPr>
          <w:rFonts w:ascii="FangSong" w:eastAsia="FangSong" w:hAnsi="FangSong" w:cs="FangSong_GB2312" w:hint="eastAsia"/>
          <w:sz w:val="32"/>
          <w:szCs w:val="32"/>
        </w:rPr>
        <w:t>合规管理体系建设流程实务讲解</w:t>
      </w:r>
    </w:p>
    <w:p w:rsidR="003C176E" w:rsidRPr="0061655D" w:rsidRDefault="005F54BA" w:rsidP="0061655D">
      <w:pPr>
        <w:spacing w:line="360" w:lineRule="auto"/>
        <w:ind w:firstLineChars="200" w:firstLine="640"/>
        <w:rPr>
          <w:rFonts w:ascii="FangSong" w:eastAsia="FangSong" w:hAnsi="FangSong" w:cs="FangSong_GB2312"/>
          <w:sz w:val="32"/>
          <w:szCs w:val="32"/>
        </w:rPr>
      </w:pPr>
      <w:r w:rsidRPr="0061655D">
        <w:rPr>
          <w:rFonts w:ascii="FangSong" w:eastAsia="FangSong" w:hAnsi="FangSong" w:cs="FangSong_GB2312" w:hint="eastAsia"/>
          <w:sz w:val="32"/>
          <w:szCs w:val="32"/>
        </w:rPr>
        <w:t>2.合规管理体系与法律、风险、内控等部门的协同</w:t>
      </w:r>
    </w:p>
    <w:p w:rsidR="003C176E" w:rsidRPr="0061655D" w:rsidRDefault="00AF5A70" w:rsidP="0061655D">
      <w:pPr>
        <w:spacing w:line="360" w:lineRule="auto"/>
        <w:ind w:firstLineChars="200" w:firstLine="640"/>
        <w:rPr>
          <w:rFonts w:ascii="FangSong" w:eastAsia="FangSong" w:hAnsi="FangSong" w:cs="FangSong_GB2312"/>
          <w:sz w:val="32"/>
          <w:szCs w:val="32"/>
        </w:rPr>
      </w:pPr>
      <w:r w:rsidRPr="0061655D">
        <w:rPr>
          <w:rFonts w:ascii="FangSong" w:eastAsia="FangSong" w:hAnsi="FangSong" w:cs="FangSong_GB2312"/>
          <w:sz w:val="32"/>
          <w:szCs w:val="32"/>
        </w:rPr>
        <w:t>3</w:t>
      </w:r>
      <w:r w:rsidR="005F54BA" w:rsidRPr="0061655D">
        <w:rPr>
          <w:rFonts w:ascii="FangSong" w:eastAsia="FangSong" w:hAnsi="FangSong" w:cs="FangSong_GB2312" w:hint="eastAsia"/>
          <w:sz w:val="32"/>
          <w:szCs w:val="32"/>
        </w:rPr>
        <w:t>.合规绩效和合规管理体系有效性评价方法与实践应用</w:t>
      </w:r>
    </w:p>
    <w:p w:rsidR="003C176E" w:rsidRPr="0061655D" w:rsidRDefault="00AF5A70" w:rsidP="0061655D">
      <w:pPr>
        <w:spacing w:line="360" w:lineRule="auto"/>
        <w:ind w:firstLineChars="200" w:firstLine="640"/>
        <w:rPr>
          <w:rFonts w:ascii="FangSong" w:eastAsia="FangSong" w:hAnsi="FangSong" w:cs="FangSong_GB2312"/>
          <w:sz w:val="32"/>
          <w:szCs w:val="32"/>
        </w:rPr>
      </w:pPr>
      <w:r w:rsidRPr="0061655D">
        <w:rPr>
          <w:rFonts w:ascii="FangSong" w:eastAsia="FangSong" w:hAnsi="FangSong" w:cs="FangSong_GB2312"/>
          <w:sz w:val="32"/>
          <w:szCs w:val="32"/>
        </w:rPr>
        <w:t>4</w:t>
      </w:r>
      <w:r w:rsidR="005F54BA" w:rsidRPr="0061655D">
        <w:rPr>
          <w:rFonts w:ascii="FangSong" w:eastAsia="FangSong" w:hAnsi="FangSong" w:cs="FangSong_GB2312" w:hint="eastAsia"/>
          <w:sz w:val="32"/>
          <w:szCs w:val="32"/>
        </w:rPr>
        <w:t>.</w:t>
      </w:r>
      <w:r w:rsidRPr="0061655D">
        <w:rPr>
          <w:rFonts w:ascii="FangSong" w:eastAsia="FangSong" w:hAnsi="FangSong" w:cs="FangSong_GB2312" w:hint="eastAsia"/>
          <w:sz w:val="32"/>
          <w:szCs w:val="32"/>
        </w:rPr>
        <w:t>合规管理体系审核要点与实务</w:t>
      </w:r>
    </w:p>
    <w:p w:rsidR="003C176E" w:rsidRPr="0061655D" w:rsidRDefault="00AF5A70" w:rsidP="0061655D">
      <w:pPr>
        <w:spacing w:line="360" w:lineRule="auto"/>
        <w:ind w:firstLineChars="200" w:firstLine="640"/>
        <w:rPr>
          <w:rFonts w:ascii="FangSong" w:eastAsia="FangSong" w:hAnsi="FangSong" w:cs="FangSong_GB2312"/>
          <w:sz w:val="32"/>
          <w:szCs w:val="32"/>
        </w:rPr>
      </w:pPr>
      <w:r w:rsidRPr="0061655D">
        <w:rPr>
          <w:rFonts w:ascii="FangSong" w:eastAsia="FangSong" w:hAnsi="FangSong" w:cs="FangSong_GB2312"/>
          <w:sz w:val="32"/>
          <w:szCs w:val="32"/>
        </w:rPr>
        <w:t>5</w:t>
      </w:r>
      <w:r w:rsidR="005F54BA" w:rsidRPr="0061655D">
        <w:rPr>
          <w:rFonts w:ascii="FangSong" w:eastAsia="FangSong" w:hAnsi="FangSong" w:cs="FangSong_GB2312" w:hint="eastAsia"/>
          <w:sz w:val="32"/>
          <w:szCs w:val="32"/>
        </w:rPr>
        <w:t>.</w:t>
      </w:r>
      <w:r w:rsidR="00AD4728" w:rsidRPr="0061655D">
        <w:rPr>
          <w:rFonts w:ascii="FangSong" w:eastAsia="FangSong" w:hAnsi="FangSong" w:cs="FangSong_GB2312" w:hint="eastAsia"/>
          <w:sz w:val="32"/>
          <w:szCs w:val="32"/>
        </w:rPr>
        <w:t>合规管理信息化在合规管理中的应用实务</w:t>
      </w:r>
    </w:p>
    <w:p w:rsidR="003C176E" w:rsidRPr="0061655D" w:rsidRDefault="005F54BA" w:rsidP="0061655D">
      <w:pPr>
        <w:spacing w:line="360" w:lineRule="auto"/>
        <w:ind w:firstLineChars="200" w:firstLine="643"/>
        <w:rPr>
          <w:rFonts w:ascii="FangSong" w:eastAsia="FangSong" w:hAnsi="FangSong" w:cs="FangSong_GB2312"/>
          <w:b/>
          <w:sz w:val="32"/>
          <w:szCs w:val="32"/>
        </w:rPr>
      </w:pPr>
      <w:r w:rsidRPr="0061655D">
        <w:rPr>
          <w:rFonts w:ascii="FangSong" w:eastAsia="FangSong" w:hAnsi="FangSong" w:cs="FangSong_GB2312" w:hint="eastAsia"/>
          <w:b/>
          <w:sz w:val="32"/>
          <w:szCs w:val="32"/>
        </w:rPr>
        <w:t>第二部分</w:t>
      </w:r>
      <w:r w:rsidR="008708B0">
        <w:rPr>
          <w:rFonts w:ascii="FangSong" w:eastAsia="FangSong" w:hAnsi="FangSong" w:cs="FangSong_GB2312" w:hint="eastAsia"/>
          <w:b/>
          <w:sz w:val="32"/>
          <w:szCs w:val="32"/>
        </w:rPr>
        <w:t>：</w:t>
      </w:r>
      <w:r w:rsidRPr="0061655D">
        <w:rPr>
          <w:rFonts w:ascii="FangSong" w:eastAsia="FangSong" w:hAnsi="FangSong" w:cs="FangSong_GB2312" w:hint="eastAsia"/>
          <w:b/>
          <w:sz w:val="32"/>
          <w:szCs w:val="32"/>
        </w:rPr>
        <w:t>数字化转型下的风险、内控、合规一体化管理</w:t>
      </w:r>
    </w:p>
    <w:p w:rsidR="003C176E" w:rsidRPr="0061655D" w:rsidRDefault="00160590" w:rsidP="0061655D">
      <w:pPr>
        <w:spacing w:line="360" w:lineRule="auto"/>
        <w:ind w:firstLineChars="200" w:firstLine="643"/>
        <w:rPr>
          <w:rFonts w:ascii="FangSong" w:eastAsia="FangSong" w:hAnsi="FangSong" w:cs="FangSong_GB2312"/>
          <w:b/>
          <w:sz w:val="32"/>
          <w:szCs w:val="32"/>
        </w:rPr>
      </w:pPr>
      <w:r w:rsidRPr="0061655D">
        <w:rPr>
          <w:rFonts w:ascii="FangSong" w:eastAsia="FangSong" w:hAnsi="FangSong" w:cs="FangSong_GB2312" w:hint="eastAsia"/>
          <w:b/>
          <w:sz w:val="32"/>
          <w:szCs w:val="32"/>
        </w:rPr>
        <w:t>（一）</w:t>
      </w:r>
      <w:r w:rsidR="005F54BA" w:rsidRPr="0061655D">
        <w:rPr>
          <w:rFonts w:ascii="FangSong" w:eastAsia="FangSong" w:hAnsi="FangSong" w:cs="FangSong_GB2312" w:hint="eastAsia"/>
          <w:b/>
          <w:sz w:val="32"/>
          <w:szCs w:val="32"/>
        </w:rPr>
        <w:t>国务院国资委最新内控与风险管理监管要求</w:t>
      </w:r>
    </w:p>
    <w:p w:rsidR="003C176E" w:rsidRPr="0061655D" w:rsidRDefault="005F54BA" w:rsidP="0061655D">
      <w:pPr>
        <w:spacing w:line="360" w:lineRule="auto"/>
        <w:ind w:firstLineChars="200" w:firstLine="640"/>
        <w:rPr>
          <w:rFonts w:ascii="FangSong" w:eastAsia="FangSong" w:hAnsi="FangSong" w:cs="FangSong_GB2312"/>
          <w:sz w:val="32"/>
          <w:szCs w:val="32"/>
        </w:rPr>
      </w:pPr>
      <w:r w:rsidRPr="0061655D">
        <w:rPr>
          <w:rFonts w:ascii="FangSong" w:eastAsia="FangSong" w:hAnsi="FangSong" w:cs="FangSong_GB2312" w:hint="eastAsia"/>
          <w:sz w:val="32"/>
          <w:szCs w:val="32"/>
        </w:rPr>
        <w:t>1.国内外风险管理与内部控制的规范与指引</w:t>
      </w:r>
    </w:p>
    <w:p w:rsidR="003C176E" w:rsidRPr="0061655D" w:rsidRDefault="005F54BA" w:rsidP="0061655D">
      <w:pPr>
        <w:spacing w:line="360" w:lineRule="auto"/>
        <w:ind w:firstLineChars="200" w:firstLine="640"/>
        <w:rPr>
          <w:rFonts w:ascii="FangSong" w:eastAsia="FangSong" w:hAnsi="FangSong" w:cs="FangSong_GB2312"/>
          <w:sz w:val="32"/>
          <w:szCs w:val="32"/>
        </w:rPr>
      </w:pPr>
      <w:r w:rsidRPr="0061655D">
        <w:rPr>
          <w:rFonts w:ascii="FangSong" w:eastAsia="FangSong" w:hAnsi="FangSong" w:cs="FangSong_GB2312" w:hint="eastAsia"/>
          <w:sz w:val="32"/>
          <w:szCs w:val="32"/>
        </w:rPr>
        <w:t>2.国家层面风险管控方面政策解读</w:t>
      </w:r>
    </w:p>
    <w:p w:rsidR="003C176E" w:rsidRPr="0061655D" w:rsidRDefault="005F54BA" w:rsidP="0061655D">
      <w:pPr>
        <w:spacing w:line="360" w:lineRule="auto"/>
        <w:ind w:firstLineChars="200" w:firstLine="640"/>
        <w:rPr>
          <w:rFonts w:ascii="FangSong" w:eastAsia="FangSong" w:hAnsi="FangSong" w:cs="FangSong_GB2312"/>
          <w:sz w:val="32"/>
          <w:szCs w:val="32"/>
        </w:rPr>
      </w:pPr>
      <w:r w:rsidRPr="0061655D">
        <w:rPr>
          <w:rFonts w:ascii="FangSong" w:eastAsia="FangSong" w:hAnsi="FangSong" w:cs="FangSong_GB2312" w:hint="eastAsia"/>
          <w:sz w:val="32"/>
          <w:szCs w:val="32"/>
        </w:rPr>
        <w:t>3.国务院国资委最新内控监管要求</w:t>
      </w:r>
    </w:p>
    <w:p w:rsidR="003C176E" w:rsidRPr="0061655D" w:rsidRDefault="005F54BA" w:rsidP="0061655D">
      <w:pPr>
        <w:spacing w:line="360" w:lineRule="auto"/>
        <w:ind w:firstLineChars="200" w:firstLine="640"/>
        <w:rPr>
          <w:rFonts w:ascii="FangSong" w:eastAsia="FangSong" w:hAnsi="FangSong" w:cs="FangSong_GB2312"/>
          <w:sz w:val="32"/>
          <w:szCs w:val="32"/>
        </w:rPr>
      </w:pPr>
      <w:r w:rsidRPr="0061655D">
        <w:rPr>
          <w:rFonts w:ascii="FangSong" w:eastAsia="FangSong" w:hAnsi="FangSong" w:cs="FangSong_GB2312" w:hint="eastAsia"/>
          <w:sz w:val="32"/>
          <w:szCs w:val="32"/>
        </w:rPr>
        <w:lastRenderedPageBreak/>
        <w:t>4.风险、内控、合规一体化新机遇</w:t>
      </w:r>
    </w:p>
    <w:p w:rsidR="003C176E" w:rsidRPr="0061655D" w:rsidRDefault="00160590" w:rsidP="0061655D">
      <w:pPr>
        <w:spacing w:line="360" w:lineRule="auto"/>
        <w:ind w:firstLineChars="200" w:firstLine="643"/>
        <w:rPr>
          <w:rFonts w:ascii="FangSong" w:eastAsia="FangSong" w:hAnsi="FangSong" w:cs="FangSong_GB2312"/>
          <w:b/>
          <w:sz w:val="32"/>
          <w:szCs w:val="32"/>
        </w:rPr>
      </w:pPr>
      <w:r w:rsidRPr="0061655D">
        <w:rPr>
          <w:rFonts w:ascii="FangSong" w:eastAsia="FangSong" w:hAnsi="FangSong" w:cs="FangSong_GB2312" w:hint="eastAsia"/>
          <w:b/>
          <w:sz w:val="32"/>
          <w:szCs w:val="32"/>
        </w:rPr>
        <w:t>（二）</w:t>
      </w:r>
      <w:r w:rsidR="005F54BA" w:rsidRPr="0061655D">
        <w:rPr>
          <w:rFonts w:ascii="FangSong" w:eastAsia="FangSong" w:hAnsi="FangSong" w:cs="FangSong_GB2312" w:hint="eastAsia"/>
          <w:b/>
          <w:sz w:val="32"/>
          <w:szCs w:val="32"/>
        </w:rPr>
        <w:t>集团合规管理与风险管理协同融合</w:t>
      </w:r>
    </w:p>
    <w:p w:rsidR="003C176E" w:rsidRPr="0061655D" w:rsidRDefault="005F54BA" w:rsidP="0061655D">
      <w:pPr>
        <w:spacing w:line="360" w:lineRule="auto"/>
        <w:ind w:firstLineChars="200" w:firstLine="640"/>
        <w:rPr>
          <w:rFonts w:ascii="FangSong" w:eastAsia="FangSong" w:hAnsi="FangSong" w:cs="FangSong_GB2312"/>
          <w:sz w:val="32"/>
          <w:szCs w:val="32"/>
        </w:rPr>
      </w:pPr>
      <w:r w:rsidRPr="0061655D">
        <w:rPr>
          <w:rFonts w:ascii="FangSong" w:eastAsia="FangSong" w:hAnsi="FangSong" w:cs="FangSong_GB2312" w:hint="eastAsia"/>
          <w:sz w:val="32"/>
          <w:szCs w:val="32"/>
        </w:rPr>
        <w:t>1.数智化背景下的企业合规管控之道</w:t>
      </w:r>
    </w:p>
    <w:p w:rsidR="003C176E" w:rsidRPr="0061655D" w:rsidRDefault="005F54BA" w:rsidP="0061655D">
      <w:pPr>
        <w:spacing w:line="360" w:lineRule="auto"/>
        <w:ind w:firstLineChars="200" w:firstLine="640"/>
        <w:rPr>
          <w:rFonts w:ascii="FangSong" w:eastAsia="FangSong" w:hAnsi="FangSong" w:cs="FangSong_GB2312"/>
          <w:sz w:val="32"/>
          <w:szCs w:val="32"/>
        </w:rPr>
      </w:pPr>
      <w:r w:rsidRPr="0061655D">
        <w:rPr>
          <w:rFonts w:ascii="FangSong" w:eastAsia="FangSong" w:hAnsi="FangSong" w:cs="FangSong_GB2312" w:hint="eastAsia"/>
          <w:sz w:val="32"/>
          <w:szCs w:val="32"/>
        </w:rPr>
        <w:t>2.从管控模式看集团风险管理落地</w:t>
      </w:r>
    </w:p>
    <w:p w:rsidR="003C176E" w:rsidRPr="0061655D" w:rsidRDefault="005F54BA" w:rsidP="0061655D">
      <w:pPr>
        <w:spacing w:line="360" w:lineRule="auto"/>
        <w:ind w:firstLineChars="200" w:firstLine="640"/>
        <w:rPr>
          <w:rFonts w:ascii="FangSong" w:eastAsia="FangSong" w:hAnsi="FangSong" w:cs="FangSong_GB2312"/>
          <w:sz w:val="32"/>
          <w:szCs w:val="32"/>
        </w:rPr>
      </w:pPr>
      <w:r w:rsidRPr="0061655D">
        <w:rPr>
          <w:rFonts w:ascii="FangSong" w:eastAsia="FangSong" w:hAnsi="FangSong" w:cs="FangSong_GB2312" w:hint="eastAsia"/>
          <w:sz w:val="32"/>
          <w:szCs w:val="32"/>
        </w:rPr>
        <w:t>3.集团管控动态机制设计</w:t>
      </w:r>
    </w:p>
    <w:p w:rsidR="003C176E" w:rsidRPr="0061655D" w:rsidRDefault="00AF5A70" w:rsidP="0061655D">
      <w:pPr>
        <w:spacing w:line="360" w:lineRule="auto"/>
        <w:ind w:firstLineChars="200" w:firstLine="640"/>
        <w:rPr>
          <w:rFonts w:ascii="FangSong" w:eastAsia="FangSong" w:hAnsi="FangSong" w:cs="FangSong_GB2312"/>
          <w:sz w:val="32"/>
          <w:szCs w:val="32"/>
        </w:rPr>
      </w:pPr>
      <w:r w:rsidRPr="0061655D">
        <w:rPr>
          <w:rFonts w:ascii="FangSong" w:eastAsia="FangSong" w:hAnsi="FangSong" w:cs="FangSong_GB2312"/>
          <w:sz w:val="32"/>
          <w:szCs w:val="32"/>
        </w:rPr>
        <w:t>4</w:t>
      </w:r>
      <w:r w:rsidR="005F54BA" w:rsidRPr="0061655D">
        <w:rPr>
          <w:rFonts w:ascii="FangSong" w:eastAsia="FangSong" w:hAnsi="FangSong" w:cs="FangSong_GB2312" w:hint="eastAsia"/>
          <w:sz w:val="32"/>
          <w:szCs w:val="32"/>
        </w:rPr>
        <w:t xml:space="preserve">.风险管理、内部控制与合规管理如何融合 </w:t>
      </w:r>
    </w:p>
    <w:p w:rsidR="003C176E" w:rsidRPr="0061655D" w:rsidRDefault="00AF5A70" w:rsidP="0061655D">
      <w:pPr>
        <w:spacing w:line="360" w:lineRule="auto"/>
        <w:ind w:firstLineChars="200" w:firstLine="640"/>
        <w:rPr>
          <w:rFonts w:ascii="FangSong" w:eastAsia="FangSong" w:hAnsi="FangSong" w:cs="FangSong_GB2312"/>
          <w:sz w:val="32"/>
          <w:szCs w:val="32"/>
        </w:rPr>
      </w:pPr>
      <w:r w:rsidRPr="0061655D">
        <w:rPr>
          <w:rFonts w:ascii="FangSong" w:eastAsia="FangSong" w:hAnsi="FangSong" w:cs="FangSong_GB2312"/>
          <w:sz w:val="32"/>
          <w:szCs w:val="32"/>
        </w:rPr>
        <w:t>5</w:t>
      </w:r>
      <w:r w:rsidR="005F54BA" w:rsidRPr="0061655D">
        <w:rPr>
          <w:rFonts w:ascii="FangSong" w:eastAsia="FangSong" w:hAnsi="FangSong" w:cs="FangSong_GB2312" w:hint="eastAsia"/>
          <w:sz w:val="32"/>
          <w:szCs w:val="32"/>
        </w:rPr>
        <w:t>.风险管控融入业务、融入信息化思路</w:t>
      </w:r>
    </w:p>
    <w:p w:rsidR="003C176E" w:rsidRPr="0061655D" w:rsidRDefault="00AF5A70" w:rsidP="0061655D">
      <w:pPr>
        <w:spacing w:line="360" w:lineRule="auto"/>
        <w:ind w:firstLineChars="200" w:firstLine="640"/>
        <w:rPr>
          <w:rFonts w:ascii="FangSong" w:eastAsia="FangSong" w:hAnsi="FangSong" w:cs="FangSong_GB2312"/>
          <w:sz w:val="32"/>
          <w:szCs w:val="32"/>
        </w:rPr>
      </w:pPr>
      <w:r w:rsidRPr="0061655D">
        <w:rPr>
          <w:rFonts w:ascii="FangSong" w:eastAsia="FangSong" w:hAnsi="FangSong" w:cs="FangSong_GB2312"/>
          <w:sz w:val="32"/>
          <w:szCs w:val="32"/>
        </w:rPr>
        <w:t>6</w:t>
      </w:r>
      <w:r w:rsidR="005F54BA" w:rsidRPr="0061655D">
        <w:rPr>
          <w:rFonts w:ascii="FangSong" w:eastAsia="FangSong" w:hAnsi="FangSong" w:cs="FangSong_GB2312" w:hint="eastAsia"/>
          <w:sz w:val="32"/>
          <w:szCs w:val="32"/>
        </w:rPr>
        <w:t>.ERP环境下风险管控落地思想</w:t>
      </w:r>
    </w:p>
    <w:p w:rsidR="003C176E" w:rsidRPr="0061655D" w:rsidRDefault="00AF5A70" w:rsidP="0061655D">
      <w:pPr>
        <w:spacing w:line="360" w:lineRule="auto"/>
        <w:ind w:firstLineChars="200" w:firstLine="640"/>
        <w:rPr>
          <w:rFonts w:ascii="FangSong" w:eastAsia="FangSong" w:hAnsi="FangSong" w:cs="FangSong_GB2312"/>
          <w:sz w:val="32"/>
          <w:szCs w:val="32"/>
        </w:rPr>
      </w:pPr>
      <w:r w:rsidRPr="0061655D">
        <w:rPr>
          <w:rFonts w:ascii="FangSong" w:eastAsia="FangSong" w:hAnsi="FangSong" w:cs="FangSong_GB2312"/>
          <w:sz w:val="32"/>
          <w:szCs w:val="32"/>
        </w:rPr>
        <w:t>7</w:t>
      </w:r>
      <w:r w:rsidR="005F54BA" w:rsidRPr="0061655D">
        <w:rPr>
          <w:rFonts w:ascii="FangSong" w:eastAsia="FangSong" w:hAnsi="FangSong" w:cs="FangSong_GB2312" w:hint="eastAsia"/>
          <w:sz w:val="32"/>
          <w:szCs w:val="32"/>
        </w:rPr>
        <w:t>.案例分享:某企业集团内控、内审与风险管理机制分析</w:t>
      </w:r>
    </w:p>
    <w:p w:rsidR="003C176E" w:rsidRPr="0061655D" w:rsidRDefault="00160590" w:rsidP="0061655D">
      <w:pPr>
        <w:spacing w:line="360" w:lineRule="auto"/>
        <w:ind w:firstLineChars="200" w:firstLine="643"/>
        <w:rPr>
          <w:rFonts w:ascii="FangSong" w:eastAsia="FangSong" w:hAnsi="FangSong" w:cs="FangSong_GB2312"/>
          <w:b/>
          <w:sz w:val="32"/>
          <w:szCs w:val="32"/>
        </w:rPr>
      </w:pPr>
      <w:r w:rsidRPr="0061655D">
        <w:rPr>
          <w:rFonts w:ascii="FangSong" w:eastAsia="FangSong" w:hAnsi="FangSong" w:cs="FangSong_GB2312" w:hint="eastAsia"/>
          <w:b/>
          <w:sz w:val="32"/>
          <w:szCs w:val="32"/>
        </w:rPr>
        <w:t>（三）</w:t>
      </w:r>
      <w:r w:rsidR="005F54BA" w:rsidRPr="0061655D">
        <w:rPr>
          <w:rFonts w:ascii="FangSong" w:eastAsia="FangSong" w:hAnsi="FangSong" w:cs="FangSong_GB2312" w:hint="eastAsia"/>
          <w:b/>
          <w:sz w:val="32"/>
          <w:szCs w:val="32"/>
        </w:rPr>
        <w:t>运用数智化平台构建企业合规管理与风险内控一体化落地</w:t>
      </w:r>
    </w:p>
    <w:p w:rsidR="003C176E" w:rsidRPr="0061655D" w:rsidRDefault="005F54BA" w:rsidP="0061655D">
      <w:pPr>
        <w:spacing w:line="360" w:lineRule="auto"/>
        <w:ind w:firstLineChars="200" w:firstLine="640"/>
        <w:rPr>
          <w:rFonts w:ascii="FangSong" w:eastAsia="FangSong" w:hAnsi="FangSong" w:cs="FangSong_GB2312"/>
          <w:sz w:val="32"/>
          <w:szCs w:val="32"/>
        </w:rPr>
      </w:pPr>
      <w:r w:rsidRPr="0061655D">
        <w:rPr>
          <w:rFonts w:ascii="FangSong" w:eastAsia="FangSong" w:hAnsi="FangSong" w:cs="FangSong_GB2312" w:hint="eastAsia"/>
          <w:sz w:val="32"/>
          <w:szCs w:val="32"/>
        </w:rPr>
        <w:t>1.国有企业集团总部与下属单位的风险管控体系循环</w:t>
      </w:r>
    </w:p>
    <w:p w:rsidR="003C176E" w:rsidRPr="0061655D" w:rsidRDefault="005F54BA" w:rsidP="0061655D">
      <w:pPr>
        <w:spacing w:line="360" w:lineRule="auto"/>
        <w:ind w:firstLineChars="200" w:firstLine="640"/>
        <w:rPr>
          <w:rFonts w:ascii="FangSong" w:eastAsia="FangSong" w:hAnsi="FangSong" w:cs="FangSong_GB2312"/>
          <w:sz w:val="32"/>
          <w:szCs w:val="32"/>
        </w:rPr>
      </w:pPr>
      <w:r w:rsidRPr="0061655D">
        <w:rPr>
          <w:rFonts w:ascii="FangSong" w:eastAsia="FangSong" w:hAnsi="FangSong" w:cs="FangSong_GB2312" w:hint="eastAsia"/>
          <w:sz w:val="32"/>
          <w:szCs w:val="32"/>
        </w:rPr>
        <w:t xml:space="preserve">2.风险管理系统、内部控制系统、合规管理系统运用 </w:t>
      </w:r>
    </w:p>
    <w:p w:rsidR="003C176E" w:rsidRPr="0061655D" w:rsidRDefault="005F54BA" w:rsidP="0061655D">
      <w:pPr>
        <w:spacing w:line="360" w:lineRule="auto"/>
        <w:ind w:firstLineChars="200" w:firstLine="640"/>
        <w:rPr>
          <w:rFonts w:ascii="FangSong" w:eastAsia="FangSong" w:hAnsi="FangSong" w:cs="FangSong_GB2312"/>
          <w:sz w:val="32"/>
          <w:szCs w:val="32"/>
        </w:rPr>
      </w:pPr>
      <w:r w:rsidRPr="0061655D">
        <w:rPr>
          <w:rFonts w:ascii="FangSong" w:eastAsia="FangSong" w:hAnsi="FangSong" w:cs="FangSong_GB2312" w:hint="eastAsia"/>
          <w:sz w:val="32"/>
          <w:szCs w:val="32"/>
        </w:rPr>
        <w:t>3.合规管控系统数智化升级</w:t>
      </w:r>
    </w:p>
    <w:p w:rsidR="003C176E" w:rsidRPr="0061655D" w:rsidRDefault="005F54BA" w:rsidP="0061655D">
      <w:pPr>
        <w:spacing w:line="360" w:lineRule="auto"/>
        <w:ind w:firstLineChars="200" w:firstLine="640"/>
        <w:rPr>
          <w:rFonts w:ascii="FangSong" w:eastAsia="FangSong" w:hAnsi="FangSong" w:cs="FangSong_GB2312"/>
          <w:sz w:val="32"/>
          <w:szCs w:val="32"/>
        </w:rPr>
      </w:pPr>
      <w:r w:rsidRPr="0061655D">
        <w:rPr>
          <w:rFonts w:ascii="FangSong" w:eastAsia="FangSong" w:hAnsi="FangSong" w:cs="FangSong_GB2312" w:hint="eastAsia"/>
          <w:sz w:val="32"/>
          <w:szCs w:val="32"/>
        </w:rPr>
        <w:t>4.案例分享:世界一流企业风险内控合规一体化平台</w:t>
      </w:r>
    </w:p>
    <w:p w:rsidR="003C176E" w:rsidRPr="0061655D" w:rsidRDefault="005F54BA" w:rsidP="0061655D">
      <w:pPr>
        <w:spacing w:line="360" w:lineRule="auto"/>
        <w:rPr>
          <w:rFonts w:ascii="FangSong" w:eastAsia="FangSong" w:hAnsi="FangSong" w:cs="FangSong_GB2312"/>
          <w:b/>
          <w:sz w:val="32"/>
          <w:szCs w:val="32"/>
        </w:rPr>
      </w:pPr>
      <w:r w:rsidRPr="0061655D">
        <w:rPr>
          <w:rFonts w:ascii="FangSong" w:eastAsia="FangSong" w:hAnsi="FangSong" w:cs="FangSong_GB2312" w:hint="eastAsia"/>
          <w:b/>
          <w:sz w:val="32"/>
          <w:szCs w:val="32"/>
        </w:rPr>
        <w:t>五、师资力量</w:t>
      </w:r>
    </w:p>
    <w:p w:rsidR="00BD433F" w:rsidRPr="0061655D" w:rsidRDefault="00BD433F" w:rsidP="0061655D">
      <w:pPr>
        <w:spacing w:line="360" w:lineRule="auto"/>
        <w:ind w:firstLineChars="200" w:firstLine="640"/>
        <w:rPr>
          <w:rFonts w:ascii="FangSong" w:eastAsia="FangSong" w:hAnsi="FangSong" w:cs="FangSong_GB2312"/>
          <w:sz w:val="32"/>
          <w:szCs w:val="32"/>
        </w:rPr>
      </w:pPr>
      <w:r w:rsidRPr="0061655D">
        <w:rPr>
          <w:rFonts w:ascii="FangSong" w:eastAsia="FangSong" w:hAnsi="FangSong" w:cs="FangSong_GB2312" w:hint="eastAsia"/>
          <w:sz w:val="32"/>
          <w:szCs w:val="32"/>
        </w:rPr>
        <w:t>所有师资均为北京国家会计学院的专门师资团队授课，授课老师皆为集团财务管控领域资深专家，具有深厚理论功底及丰富实践经验。</w:t>
      </w:r>
    </w:p>
    <w:p w:rsidR="003C176E" w:rsidRPr="0061655D" w:rsidRDefault="005F54BA" w:rsidP="0061655D">
      <w:pPr>
        <w:spacing w:line="360" w:lineRule="auto"/>
        <w:rPr>
          <w:rFonts w:ascii="FangSong" w:eastAsia="FangSong" w:hAnsi="FangSong" w:cs="FangSong_GB2312"/>
          <w:b/>
          <w:sz w:val="32"/>
          <w:szCs w:val="32"/>
        </w:rPr>
      </w:pPr>
      <w:r w:rsidRPr="0061655D">
        <w:rPr>
          <w:rFonts w:ascii="FangSong" w:eastAsia="FangSong" w:hAnsi="FangSong" w:cs="FangSong_GB2312" w:hint="eastAsia"/>
          <w:b/>
          <w:sz w:val="32"/>
          <w:szCs w:val="32"/>
        </w:rPr>
        <w:t>六、时间地点</w:t>
      </w:r>
    </w:p>
    <w:tbl>
      <w:tblPr>
        <w:tblW w:w="0" w:type="auto"/>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1542"/>
        <w:gridCol w:w="1555"/>
        <w:gridCol w:w="2507"/>
        <w:gridCol w:w="1701"/>
        <w:gridCol w:w="1157"/>
      </w:tblGrid>
      <w:tr w:rsidR="003C176E" w:rsidRPr="0061655D" w:rsidTr="0061655D">
        <w:trPr>
          <w:jc w:val="center"/>
        </w:trPr>
        <w:tc>
          <w:tcPr>
            <w:tcW w:w="1542" w:type="dxa"/>
            <w:tcBorders>
              <w:top w:val="single" w:sz="6" w:space="0" w:color="000000"/>
              <w:left w:val="single" w:sz="6" w:space="0" w:color="000000"/>
              <w:bottom w:val="single" w:sz="6" w:space="0" w:color="000000"/>
              <w:right w:val="single" w:sz="6" w:space="0" w:color="000000"/>
            </w:tcBorders>
          </w:tcPr>
          <w:p w:rsidR="003C176E" w:rsidRPr="0061655D" w:rsidRDefault="005F54BA" w:rsidP="0061655D">
            <w:pPr>
              <w:spacing w:line="360" w:lineRule="auto"/>
              <w:jc w:val="center"/>
              <w:rPr>
                <w:rFonts w:ascii="FangSong" w:eastAsia="FangSong" w:hAnsi="FangSong" w:cs="FangSong_GB2312"/>
                <w:sz w:val="32"/>
                <w:szCs w:val="32"/>
              </w:rPr>
            </w:pPr>
            <w:r w:rsidRPr="0061655D">
              <w:rPr>
                <w:rFonts w:ascii="FangSong" w:eastAsia="FangSong" w:hAnsi="FangSong" w:cs="FangSong_GB2312" w:hint="eastAsia"/>
                <w:sz w:val="32"/>
                <w:szCs w:val="32"/>
              </w:rPr>
              <w:lastRenderedPageBreak/>
              <w:t>期数</w:t>
            </w:r>
          </w:p>
        </w:tc>
        <w:tc>
          <w:tcPr>
            <w:tcW w:w="1555" w:type="dxa"/>
            <w:tcBorders>
              <w:top w:val="single" w:sz="6" w:space="0" w:color="000000"/>
              <w:left w:val="single" w:sz="6" w:space="0" w:color="000000"/>
              <w:bottom w:val="single" w:sz="6" w:space="0" w:color="000000"/>
              <w:right w:val="single" w:sz="6" w:space="0" w:color="000000"/>
            </w:tcBorders>
            <w:vAlign w:val="center"/>
          </w:tcPr>
          <w:p w:rsidR="003C176E" w:rsidRPr="0061655D" w:rsidRDefault="005F54BA" w:rsidP="0061655D">
            <w:pPr>
              <w:spacing w:line="360" w:lineRule="auto"/>
              <w:jc w:val="center"/>
              <w:rPr>
                <w:rFonts w:ascii="FangSong" w:eastAsia="FangSong" w:hAnsi="FangSong" w:cs="FangSong_GB2312"/>
                <w:sz w:val="32"/>
                <w:szCs w:val="32"/>
              </w:rPr>
            </w:pPr>
            <w:r w:rsidRPr="0061655D">
              <w:rPr>
                <w:rFonts w:ascii="FangSong" w:eastAsia="FangSong" w:hAnsi="FangSong" w:cs="FangSong_GB2312" w:hint="eastAsia"/>
                <w:sz w:val="32"/>
                <w:szCs w:val="32"/>
              </w:rPr>
              <w:t>报到时间</w:t>
            </w:r>
          </w:p>
        </w:tc>
        <w:tc>
          <w:tcPr>
            <w:tcW w:w="2507" w:type="dxa"/>
            <w:tcBorders>
              <w:top w:val="single" w:sz="6" w:space="0" w:color="000000"/>
              <w:left w:val="single" w:sz="6" w:space="0" w:color="000000"/>
              <w:bottom w:val="single" w:sz="6" w:space="0" w:color="000000"/>
              <w:right w:val="single" w:sz="6" w:space="0" w:color="000000"/>
            </w:tcBorders>
            <w:vAlign w:val="center"/>
          </w:tcPr>
          <w:p w:rsidR="003C176E" w:rsidRPr="0061655D" w:rsidRDefault="005F54BA" w:rsidP="0061655D">
            <w:pPr>
              <w:spacing w:line="360" w:lineRule="auto"/>
              <w:jc w:val="center"/>
              <w:rPr>
                <w:rFonts w:ascii="FangSong" w:eastAsia="FangSong" w:hAnsi="FangSong" w:cs="FangSong_GB2312"/>
                <w:sz w:val="32"/>
                <w:szCs w:val="32"/>
              </w:rPr>
            </w:pPr>
            <w:r w:rsidRPr="0061655D">
              <w:rPr>
                <w:rFonts w:ascii="FangSong" w:eastAsia="FangSong" w:hAnsi="FangSong" w:cs="FangSong_GB2312" w:hint="eastAsia"/>
                <w:sz w:val="32"/>
                <w:szCs w:val="32"/>
              </w:rPr>
              <w:t>培训时间</w:t>
            </w:r>
          </w:p>
        </w:tc>
        <w:tc>
          <w:tcPr>
            <w:tcW w:w="1701" w:type="dxa"/>
            <w:tcBorders>
              <w:top w:val="single" w:sz="6" w:space="0" w:color="000000"/>
              <w:left w:val="single" w:sz="6" w:space="0" w:color="000000"/>
              <w:bottom w:val="single" w:sz="6" w:space="0" w:color="000000"/>
              <w:right w:val="single" w:sz="6" w:space="0" w:color="000000"/>
            </w:tcBorders>
          </w:tcPr>
          <w:p w:rsidR="003C176E" w:rsidRPr="0061655D" w:rsidRDefault="005F54BA" w:rsidP="0061655D">
            <w:pPr>
              <w:spacing w:line="360" w:lineRule="auto"/>
              <w:jc w:val="center"/>
              <w:rPr>
                <w:rFonts w:ascii="FangSong" w:eastAsia="FangSong" w:hAnsi="FangSong" w:cs="FangSong_GB2312"/>
                <w:sz w:val="32"/>
                <w:szCs w:val="32"/>
              </w:rPr>
            </w:pPr>
            <w:r w:rsidRPr="0061655D">
              <w:rPr>
                <w:rFonts w:ascii="FangSong" w:eastAsia="FangSong" w:hAnsi="FangSong" w:cs="FangSong_GB2312" w:hint="eastAsia"/>
                <w:sz w:val="32"/>
                <w:szCs w:val="32"/>
              </w:rPr>
              <w:t>返程时间</w:t>
            </w:r>
          </w:p>
        </w:tc>
        <w:tc>
          <w:tcPr>
            <w:tcW w:w="1157" w:type="dxa"/>
            <w:tcBorders>
              <w:top w:val="single" w:sz="6" w:space="0" w:color="000000"/>
              <w:left w:val="single" w:sz="6" w:space="0" w:color="000000"/>
              <w:bottom w:val="single" w:sz="6" w:space="0" w:color="000000"/>
              <w:right w:val="single" w:sz="6" w:space="0" w:color="000000"/>
            </w:tcBorders>
          </w:tcPr>
          <w:p w:rsidR="003C176E" w:rsidRPr="0061655D" w:rsidRDefault="005F54BA" w:rsidP="0061655D">
            <w:pPr>
              <w:spacing w:line="360" w:lineRule="auto"/>
              <w:jc w:val="center"/>
              <w:rPr>
                <w:rFonts w:ascii="FangSong" w:eastAsia="FangSong" w:hAnsi="FangSong" w:cs="FangSong_GB2312"/>
                <w:sz w:val="32"/>
                <w:szCs w:val="32"/>
              </w:rPr>
            </w:pPr>
            <w:r w:rsidRPr="0061655D">
              <w:rPr>
                <w:rFonts w:ascii="FangSong" w:eastAsia="FangSong" w:hAnsi="FangSong" w:cs="FangSong_GB2312" w:hint="eastAsia"/>
                <w:sz w:val="32"/>
                <w:szCs w:val="32"/>
              </w:rPr>
              <w:t>地点</w:t>
            </w:r>
          </w:p>
        </w:tc>
      </w:tr>
      <w:tr w:rsidR="003C176E" w:rsidRPr="0061655D" w:rsidTr="0061655D">
        <w:trPr>
          <w:jc w:val="center"/>
        </w:trPr>
        <w:tc>
          <w:tcPr>
            <w:tcW w:w="1542" w:type="dxa"/>
            <w:tcBorders>
              <w:top w:val="single" w:sz="6" w:space="0" w:color="000000"/>
              <w:left w:val="single" w:sz="6" w:space="0" w:color="000000"/>
              <w:bottom w:val="single" w:sz="6" w:space="0" w:color="000000"/>
              <w:right w:val="single" w:sz="6" w:space="0" w:color="000000"/>
            </w:tcBorders>
          </w:tcPr>
          <w:p w:rsidR="003C176E" w:rsidRPr="0061655D" w:rsidRDefault="005F54BA" w:rsidP="0061655D">
            <w:pPr>
              <w:spacing w:line="360" w:lineRule="auto"/>
              <w:jc w:val="center"/>
              <w:rPr>
                <w:rFonts w:ascii="FangSong" w:eastAsia="FangSong" w:hAnsi="FangSong" w:cs="FangSong_GB2312"/>
                <w:sz w:val="32"/>
                <w:szCs w:val="32"/>
              </w:rPr>
            </w:pPr>
            <w:r w:rsidRPr="0061655D">
              <w:rPr>
                <w:rFonts w:ascii="FangSong" w:eastAsia="FangSong" w:hAnsi="FangSong" w:cs="FangSong_GB2312" w:hint="eastAsia"/>
                <w:sz w:val="32"/>
                <w:szCs w:val="32"/>
              </w:rPr>
              <w:t>第</w:t>
            </w:r>
            <w:r w:rsidR="000665B1">
              <w:rPr>
                <w:rFonts w:ascii="FangSong" w:eastAsia="FangSong" w:hAnsi="FangSong" w:cs="FangSong_GB2312" w:hint="eastAsia"/>
                <w:sz w:val="32"/>
                <w:szCs w:val="32"/>
              </w:rPr>
              <w:t>3</w:t>
            </w:r>
            <w:r w:rsidRPr="0061655D">
              <w:rPr>
                <w:rFonts w:ascii="FangSong" w:eastAsia="FangSong" w:hAnsi="FangSong" w:cs="FangSong_GB2312" w:hint="eastAsia"/>
                <w:sz w:val="32"/>
                <w:szCs w:val="32"/>
              </w:rPr>
              <w:t>期</w:t>
            </w:r>
          </w:p>
        </w:tc>
        <w:tc>
          <w:tcPr>
            <w:tcW w:w="1555" w:type="dxa"/>
            <w:tcBorders>
              <w:top w:val="single" w:sz="6" w:space="0" w:color="000000"/>
              <w:left w:val="single" w:sz="6" w:space="0" w:color="000000"/>
              <w:bottom w:val="single" w:sz="6" w:space="0" w:color="000000"/>
              <w:right w:val="single" w:sz="6" w:space="0" w:color="000000"/>
            </w:tcBorders>
            <w:vAlign w:val="center"/>
          </w:tcPr>
          <w:p w:rsidR="003C176E" w:rsidRPr="0061655D" w:rsidRDefault="000665B1" w:rsidP="0061655D">
            <w:pPr>
              <w:spacing w:line="360" w:lineRule="auto"/>
              <w:jc w:val="center"/>
              <w:rPr>
                <w:rFonts w:ascii="FangSong" w:eastAsia="FangSong" w:hAnsi="FangSong" w:cs="FangSong_GB2312"/>
                <w:sz w:val="32"/>
                <w:szCs w:val="32"/>
              </w:rPr>
            </w:pPr>
            <w:r>
              <w:rPr>
                <w:rFonts w:ascii="FangSong" w:eastAsia="FangSong" w:hAnsi="FangSong" w:cs="FangSong_GB2312"/>
                <w:sz w:val="32"/>
                <w:szCs w:val="32"/>
              </w:rPr>
              <w:t>4</w:t>
            </w:r>
            <w:r w:rsidR="005F54BA" w:rsidRPr="0061655D">
              <w:rPr>
                <w:rFonts w:ascii="FangSong" w:eastAsia="FangSong" w:hAnsi="FangSong" w:cs="FangSong_GB2312" w:hint="eastAsia"/>
                <w:sz w:val="32"/>
                <w:szCs w:val="32"/>
              </w:rPr>
              <w:t>月1</w:t>
            </w:r>
            <w:r>
              <w:rPr>
                <w:rFonts w:ascii="FangSong" w:eastAsia="FangSong" w:hAnsi="FangSong" w:cs="FangSong_GB2312" w:hint="eastAsia"/>
                <w:sz w:val="32"/>
                <w:szCs w:val="32"/>
              </w:rPr>
              <w:t>4</w:t>
            </w:r>
            <w:r w:rsidR="005F54BA" w:rsidRPr="0061655D">
              <w:rPr>
                <w:rFonts w:ascii="FangSong" w:eastAsia="FangSong" w:hAnsi="FangSong" w:cs="FangSong_GB2312" w:hint="eastAsia"/>
                <w:sz w:val="32"/>
                <w:szCs w:val="32"/>
              </w:rPr>
              <w:t>日</w:t>
            </w:r>
          </w:p>
        </w:tc>
        <w:tc>
          <w:tcPr>
            <w:tcW w:w="2507" w:type="dxa"/>
            <w:tcBorders>
              <w:top w:val="single" w:sz="6" w:space="0" w:color="000000"/>
              <w:left w:val="single" w:sz="6" w:space="0" w:color="000000"/>
              <w:bottom w:val="single" w:sz="6" w:space="0" w:color="000000"/>
              <w:right w:val="single" w:sz="6" w:space="0" w:color="000000"/>
            </w:tcBorders>
            <w:vAlign w:val="center"/>
          </w:tcPr>
          <w:p w:rsidR="003C176E" w:rsidRPr="0061655D" w:rsidRDefault="000665B1" w:rsidP="0061655D">
            <w:pPr>
              <w:spacing w:line="360" w:lineRule="auto"/>
              <w:jc w:val="center"/>
              <w:rPr>
                <w:rFonts w:ascii="FangSong" w:eastAsia="FangSong" w:hAnsi="FangSong" w:cs="FangSong_GB2312"/>
                <w:sz w:val="32"/>
                <w:szCs w:val="32"/>
              </w:rPr>
            </w:pPr>
            <w:r>
              <w:rPr>
                <w:rFonts w:ascii="FangSong" w:eastAsia="FangSong" w:hAnsi="FangSong" w:cs="FangSong_GB2312"/>
                <w:sz w:val="32"/>
                <w:szCs w:val="32"/>
              </w:rPr>
              <w:t>4</w:t>
            </w:r>
            <w:r w:rsidR="005F54BA" w:rsidRPr="0061655D">
              <w:rPr>
                <w:rFonts w:ascii="FangSong" w:eastAsia="FangSong" w:hAnsi="FangSong" w:cs="FangSong_GB2312" w:hint="eastAsia"/>
                <w:sz w:val="32"/>
                <w:szCs w:val="32"/>
              </w:rPr>
              <w:t>月1</w:t>
            </w:r>
            <w:r>
              <w:rPr>
                <w:rFonts w:ascii="FangSong" w:eastAsia="FangSong" w:hAnsi="FangSong" w:cs="FangSong_GB2312" w:hint="eastAsia"/>
                <w:sz w:val="32"/>
                <w:szCs w:val="32"/>
              </w:rPr>
              <w:t>5</w:t>
            </w:r>
            <w:r w:rsidR="005F54BA" w:rsidRPr="0061655D">
              <w:rPr>
                <w:rFonts w:ascii="FangSong" w:eastAsia="FangSong" w:hAnsi="FangSong" w:cs="FangSong_GB2312" w:hint="eastAsia"/>
                <w:sz w:val="32"/>
                <w:szCs w:val="32"/>
              </w:rPr>
              <w:t>日-1</w:t>
            </w:r>
            <w:r>
              <w:rPr>
                <w:rFonts w:ascii="FangSong" w:eastAsia="FangSong" w:hAnsi="FangSong" w:cs="FangSong_GB2312" w:hint="eastAsia"/>
                <w:sz w:val="32"/>
                <w:szCs w:val="32"/>
              </w:rPr>
              <w:t>7</w:t>
            </w:r>
            <w:r w:rsidR="005F54BA" w:rsidRPr="0061655D">
              <w:rPr>
                <w:rFonts w:ascii="FangSong" w:eastAsia="FangSong" w:hAnsi="FangSong" w:cs="FangSong_GB2312" w:hint="eastAsia"/>
                <w:sz w:val="32"/>
                <w:szCs w:val="32"/>
              </w:rPr>
              <w:t>日</w:t>
            </w:r>
          </w:p>
        </w:tc>
        <w:tc>
          <w:tcPr>
            <w:tcW w:w="1701" w:type="dxa"/>
            <w:tcBorders>
              <w:top w:val="single" w:sz="6" w:space="0" w:color="000000"/>
              <w:left w:val="single" w:sz="6" w:space="0" w:color="000000"/>
              <w:bottom w:val="single" w:sz="6" w:space="0" w:color="000000"/>
              <w:right w:val="single" w:sz="6" w:space="0" w:color="000000"/>
            </w:tcBorders>
          </w:tcPr>
          <w:p w:rsidR="003C176E" w:rsidRPr="0061655D" w:rsidRDefault="000665B1" w:rsidP="0061655D">
            <w:pPr>
              <w:spacing w:line="360" w:lineRule="auto"/>
              <w:jc w:val="center"/>
              <w:rPr>
                <w:rFonts w:ascii="FangSong" w:eastAsia="FangSong" w:hAnsi="FangSong" w:cs="FangSong_GB2312"/>
                <w:sz w:val="32"/>
                <w:szCs w:val="32"/>
              </w:rPr>
            </w:pPr>
            <w:r>
              <w:rPr>
                <w:rFonts w:ascii="FangSong" w:eastAsia="FangSong" w:hAnsi="FangSong" w:cs="FangSong_GB2312"/>
                <w:sz w:val="32"/>
                <w:szCs w:val="32"/>
              </w:rPr>
              <w:t>4</w:t>
            </w:r>
            <w:r w:rsidR="005F54BA" w:rsidRPr="0061655D">
              <w:rPr>
                <w:rFonts w:ascii="FangSong" w:eastAsia="FangSong" w:hAnsi="FangSong" w:cs="FangSong_GB2312" w:hint="eastAsia"/>
                <w:sz w:val="32"/>
                <w:szCs w:val="32"/>
              </w:rPr>
              <w:t>月1</w:t>
            </w:r>
            <w:r>
              <w:rPr>
                <w:rFonts w:ascii="FangSong" w:eastAsia="FangSong" w:hAnsi="FangSong" w:cs="FangSong_GB2312" w:hint="eastAsia"/>
                <w:sz w:val="32"/>
                <w:szCs w:val="32"/>
              </w:rPr>
              <w:t>8</w:t>
            </w:r>
            <w:r w:rsidR="005F54BA" w:rsidRPr="0061655D">
              <w:rPr>
                <w:rFonts w:ascii="FangSong" w:eastAsia="FangSong" w:hAnsi="FangSong" w:cs="FangSong_GB2312" w:hint="eastAsia"/>
                <w:sz w:val="32"/>
                <w:szCs w:val="32"/>
              </w:rPr>
              <w:t>日</w:t>
            </w:r>
          </w:p>
        </w:tc>
        <w:tc>
          <w:tcPr>
            <w:tcW w:w="1157" w:type="dxa"/>
            <w:tcBorders>
              <w:top w:val="single" w:sz="6" w:space="0" w:color="000000"/>
              <w:left w:val="single" w:sz="6" w:space="0" w:color="000000"/>
              <w:bottom w:val="single" w:sz="6" w:space="0" w:color="000000"/>
              <w:right w:val="single" w:sz="6" w:space="0" w:color="000000"/>
            </w:tcBorders>
          </w:tcPr>
          <w:p w:rsidR="003C176E" w:rsidRPr="0061655D" w:rsidRDefault="005F54BA" w:rsidP="0061655D">
            <w:pPr>
              <w:spacing w:line="360" w:lineRule="auto"/>
              <w:jc w:val="center"/>
              <w:rPr>
                <w:rFonts w:ascii="FangSong" w:eastAsia="FangSong" w:hAnsi="FangSong" w:cs="FangSong_GB2312"/>
                <w:sz w:val="32"/>
                <w:szCs w:val="32"/>
              </w:rPr>
            </w:pPr>
            <w:r w:rsidRPr="0061655D">
              <w:rPr>
                <w:rFonts w:ascii="FangSong" w:eastAsia="FangSong" w:hAnsi="FangSong" w:cs="FangSong_GB2312" w:hint="eastAsia"/>
                <w:sz w:val="32"/>
                <w:szCs w:val="32"/>
              </w:rPr>
              <w:t>北京</w:t>
            </w:r>
          </w:p>
        </w:tc>
      </w:tr>
      <w:tr w:rsidR="003C176E" w:rsidRPr="0061655D" w:rsidTr="0061655D">
        <w:trPr>
          <w:jc w:val="center"/>
        </w:trPr>
        <w:tc>
          <w:tcPr>
            <w:tcW w:w="1542" w:type="dxa"/>
            <w:tcBorders>
              <w:top w:val="single" w:sz="6" w:space="0" w:color="000000"/>
              <w:left w:val="single" w:sz="6" w:space="0" w:color="000000"/>
              <w:bottom w:val="single" w:sz="6" w:space="0" w:color="000000"/>
              <w:right w:val="single" w:sz="6" w:space="0" w:color="000000"/>
            </w:tcBorders>
          </w:tcPr>
          <w:p w:rsidR="003C176E" w:rsidRPr="0061655D" w:rsidRDefault="005F54BA" w:rsidP="0061655D">
            <w:pPr>
              <w:spacing w:line="360" w:lineRule="auto"/>
              <w:jc w:val="center"/>
              <w:rPr>
                <w:rFonts w:ascii="FangSong" w:eastAsia="FangSong" w:hAnsi="FangSong" w:cs="FangSong_GB2312"/>
                <w:sz w:val="32"/>
                <w:szCs w:val="32"/>
              </w:rPr>
            </w:pPr>
            <w:r w:rsidRPr="0061655D">
              <w:rPr>
                <w:rFonts w:ascii="FangSong" w:eastAsia="FangSong" w:hAnsi="FangSong" w:cs="FangSong_GB2312" w:hint="eastAsia"/>
                <w:sz w:val="32"/>
                <w:szCs w:val="32"/>
              </w:rPr>
              <w:t>第</w:t>
            </w:r>
            <w:r w:rsidR="000665B1">
              <w:rPr>
                <w:rFonts w:ascii="FangSong" w:eastAsia="FangSong" w:hAnsi="FangSong" w:cs="FangSong_GB2312" w:hint="eastAsia"/>
                <w:sz w:val="32"/>
                <w:szCs w:val="32"/>
              </w:rPr>
              <w:t>4</w:t>
            </w:r>
            <w:r w:rsidRPr="0061655D">
              <w:rPr>
                <w:rFonts w:ascii="FangSong" w:eastAsia="FangSong" w:hAnsi="FangSong" w:cs="FangSong_GB2312" w:hint="eastAsia"/>
                <w:sz w:val="32"/>
                <w:szCs w:val="32"/>
              </w:rPr>
              <w:t>期</w:t>
            </w:r>
          </w:p>
        </w:tc>
        <w:tc>
          <w:tcPr>
            <w:tcW w:w="1555" w:type="dxa"/>
            <w:tcBorders>
              <w:top w:val="single" w:sz="6" w:space="0" w:color="000000"/>
              <w:left w:val="single" w:sz="6" w:space="0" w:color="000000"/>
              <w:bottom w:val="single" w:sz="6" w:space="0" w:color="000000"/>
              <w:right w:val="single" w:sz="6" w:space="0" w:color="000000"/>
            </w:tcBorders>
            <w:vAlign w:val="center"/>
          </w:tcPr>
          <w:p w:rsidR="003C176E" w:rsidRPr="0061655D" w:rsidRDefault="000665B1" w:rsidP="000665B1">
            <w:pPr>
              <w:spacing w:line="360" w:lineRule="auto"/>
              <w:jc w:val="center"/>
              <w:rPr>
                <w:rFonts w:ascii="FangSong" w:eastAsia="FangSong" w:hAnsi="FangSong" w:cs="FangSong_GB2312"/>
                <w:sz w:val="32"/>
                <w:szCs w:val="32"/>
              </w:rPr>
            </w:pPr>
            <w:r>
              <w:rPr>
                <w:rFonts w:ascii="FangSong" w:eastAsia="FangSong" w:hAnsi="FangSong" w:cs="FangSong_GB2312"/>
                <w:sz w:val="32"/>
                <w:szCs w:val="32"/>
              </w:rPr>
              <w:t>6</w:t>
            </w:r>
            <w:r w:rsidR="005F54BA" w:rsidRPr="0061655D">
              <w:rPr>
                <w:rFonts w:ascii="FangSong" w:eastAsia="FangSong" w:hAnsi="FangSong" w:cs="FangSong_GB2312" w:hint="eastAsia"/>
                <w:sz w:val="32"/>
                <w:szCs w:val="32"/>
              </w:rPr>
              <w:t>月</w:t>
            </w:r>
            <w:r>
              <w:rPr>
                <w:rFonts w:ascii="FangSong" w:eastAsia="FangSong" w:hAnsi="FangSong" w:cs="FangSong_GB2312"/>
                <w:sz w:val="32"/>
                <w:szCs w:val="32"/>
              </w:rPr>
              <w:t>9</w:t>
            </w:r>
            <w:r w:rsidR="005F54BA" w:rsidRPr="0061655D">
              <w:rPr>
                <w:rFonts w:ascii="FangSong" w:eastAsia="FangSong" w:hAnsi="FangSong" w:cs="FangSong_GB2312" w:hint="eastAsia"/>
                <w:sz w:val="32"/>
                <w:szCs w:val="32"/>
              </w:rPr>
              <w:t>日</w:t>
            </w:r>
          </w:p>
        </w:tc>
        <w:tc>
          <w:tcPr>
            <w:tcW w:w="2507" w:type="dxa"/>
            <w:tcBorders>
              <w:top w:val="single" w:sz="6" w:space="0" w:color="000000"/>
              <w:left w:val="single" w:sz="6" w:space="0" w:color="000000"/>
              <w:bottom w:val="single" w:sz="6" w:space="0" w:color="000000"/>
              <w:right w:val="single" w:sz="6" w:space="0" w:color="000000"/>
            </w:tcBorders>
            <w:vAlign w:val="center"/>
          </w:tcPr>
          <w:p w:rsidR="003C176E" w:rsidRPr="0061655D" w:rsidRDefault="000665B1" w:rsidP="000665B1">
            <w:pPr>
              <w:spacing w:line="360" w:lineRule="auto"/>
              <w:jc w:val="center"/>
              <w:rPr>
                <w:rFonts w:ascii="FangSong" w:eastAsia="FangSong" w:hAnsi="FangSong" w:cs="FangSong_GB2312"/>
                <w:sz w:val="32"/>
                <w:szCs w:val="32"/>
              </w:rPr>
            </w:pPr>
            <w:r>
              <w:rPr>
                <w:rFonts w:ascii="FangSong" w:eastAsia="FangSong" w:hAnsi="FangSong" w:cs="FangSong_GB2312"/>
                <w:sz w:val="32"/>
                <w:szCs w:val="32"/>
              </w:rPr>
              <w:t>6</w:t>
            </w:r>
            <w:r w:rsidR="005F54BA" w:rsidRPr="0061655D">
              <w:rPr>
                <w:rFonts w:ascii="FangSong" w:eastAsia="FangSong" w:hAnsi="FangSong" w:cs="FangSong_GB2312" w:hint="eastAsia"/>
                <w:sz w:val="32"/>
                <w:szCs w:val="32"/>
              </w:rPr>
              <w:t>月</w:t>
            </w:r>
            <w:r>
              <w:rPr>
                <w:rFonts w:ascii="FangSong" w:eastAsia="FangSong" w:hAnsi="FangSong" w:cs="FangSong_GB2312"/>
                <w:sz w:val="32"/>
                <w:szCs w:val="32"/>
              </w:rPr>
              <w:t>10</w:t>
            </w:r>
            <w:r w:rsidR="005F54BA" w:rsidRPr="0061655D">
              <w:rPr>
                <w:rFonts w:ascii="FangSong" w:eastAsia="FangSong" w:hAnsi="FangSong" w:cs="FangSong_GB2312" w:hint="eastAsia"/>
                <w:sz w:val="32"/>
                <w:szCs w:val="32"/>
              </w:rPr>
              <w:t>日-1</w:t>
            </w:r>
            <w:r>
              <w:rPr>
                <w:rFonts w:ascii="FangSong" w:eastAsia="FangSong" w:hAnsi="FangSong" w:cs="FangSong_GB2312"/>
                <w:sz w:val="32"/>
                <w:szCs w:val="32"/>
              </w:rPr>
              <w:t>2</w:t>
            </w:r>
            <w:r w:rsidR="005F54BA" w:rsidRPr="0061655D">
              <w:rPr>
                <w:rFonts w:ascii="FangSong" w:eastAsia="FangSong" w:hAnsi="FangSong" w:cs="FangSong_GB2312" w:hint="eastAsia"/>
                <w:sz w:val="32"/>
                <w:szCs w:val="32"/>
              </w:rPr>
              <w:t>日</w:t>
            </w:r>
          </w:p>
        </w:tc>
        <w:tc>
          <w:tcPr>
            <w:tcW w:w="1701" w:type="dxa"/>
            <w:tcBorders>
              <w:top w:val="single" w:sz="6" w:space="0" w:color="000000"/>
              <w:left w:val="single" w:sz="6" w:space="0" w:color="000000"/>
              <w:bottom w:val="single" w:sz="6" w:space="0" w:color="000000"/>
              <w:right w:val="single" w:sz="6" w:space="0" w:color="000000"/>
            </w:tcBorders>
          </w:tcPr>
          <w:p w:rsidR="003C176E" w:rsidRPr="0061655D" w:rsidRDefault="000665B1" w:rsidP="000665B1">
            <w:pPr>
              <w:spacing w:line="360" w:lineRule="auto"/>
              <w:jc w:val="center"/>
              <w:rPr>
                <w:rFonts w:ascii="FangSong" w:eastAsia="FangSong" w:hAnsi="FangSong" w:cs="FangSong_GB2312"/>
                <w:sz w:val="32"/>
                <w:szCs w:val="32"/>
              </w:rPr>
            </w:pPr>
            <w:r>
              <w:rPr>
                <w:rFonts w:ascii="FangSong" w:eastAsia="FangSong" w:hAnsi="FangSong" w:cs="FangSong_GB2312"/>
                <w:sz w:val="32"/>
                <w:szCs w:val="32"/>
              </w:rPr>
              <w:t>6</w:t>
            </w:r>
            <w:r w:rsidR="005F54BA" w:rsidRPr="0061655D">
              <w:rPr>
                <w:rFonts w:ascii="FangSong" w:eastAsia="FangSong" w:hAnsi="FangSong" w:cs="FangSong_GB2312" w:hint="eastAsia"/>
                <w:sz w:val="32"/>
                <w:szCs w:val="32"/>
              </w:rPr>
              <w:t>月1</w:t>
            </w:r>
            <w:r>
              <w:rPr>
                <w:rFonts w:ascii="FangSong" w:eastAsia="FangSong" w:hAnsi="FangSong" w:cs="FangSong_GB2312"/>
                <w:sz w:val="32"/>
                <w:szCs w:val="32"/>
              </w:rPr>
              <w:t>3</w:t>
            </w:r>
            <w:r w:rsidR="005F54BA" w:rsidRPr="0061655D">
              <w:rPr>
                <w:rFonts w:ascii="FangSong" w:eastAsia="FangSong" w:hAnsi="FangSong" w:cs="FangSong_GB2312" w:hint="eastAsia"/>
                <w:sz w:val="32"/>
                <w:szCs w:val="32"/>
              </w:rPr>
              <w:t>日</w:t>
            </w:r>
          </w:p>
        </w:tc>
        <w:tc>
          <w:tcPr>
            <w:tcW w:w="1157" w:type="dxa"/>
            <w:tcBorders>
              <w:top w:val="single" w:sz="6" w:space="0" w:color="000000"/>
              <w:left w:val="single" w:sz="6" w:space="0" w:color="000000"/>
              <w:bottom w:val="single" w:sz="6" w:space="0" w:color="000000"/>
              <w:right w:val="single" w:sz="6" w:space="0" w:color="000000"/>
            </w:tcBorders>
          </w:tcPr>
          <w:p w:rsidR="003C176E" w:rsidRPr="0061655D" w:rsidRDefault="000665B1" w:rsidP="0061655D">
            <w:pPr>
              <w:spacing w:line="360" w:lineRule="auto"/>
              <w:jc w:val="center"/>
              <w:rPr>
                <w:rFonts w:ascii="FangSong" w:eastAsia="FangSong" w:hAnsi="FangSong" w:cs="FangSong_GB2312"/>
                <w:sz w:val="32"/>
                <w:szCs w:val="32"/>
              </w:rPr>
            </w:pPr>
            <w:r>
              <w:rPr>
                <w:rFonts w:ascii="FangSong" w:eastAsia="FangSong" w:hAnsi="FangSong" w:cs="FangSong_GB2312" w:hint="eastAsia"/>
                <w:sz w:val="32"/>
                <w:szCs w:val="32"/>
              </w:rPr>
              <w:t>南京</w:t>
            </w:r>
          </w:p>
        </w:tc>
      </w:tr>
      <w:tr w:rsidR="000665B1" w:rsidRPr="0061655D" w:rsidTr="0061655D">
        <w:trPr>
          <w:jc w:val="center"/>
        </w:trPr>
        <w:tc>
          <w:tcPr>
            <w:tcW w:w="1542" w:type="dxa"/>
            <w:tcBorders>
              <w:top w:val="single" w:sz="6" w:space="0" w:color="000000"/>
              <w:left w:val="single" w:sz="6" w:space="0" w:color="000000"/>
              <w:bottom w:val="single" w:sz="6" w:space="0" w:color="000000"/>
              <w:right w:val="single" w:sz="6" w:space="0" w:color="000000"/>
            </w:tcBorders>
          </w:tcPr>
          <w:p w:rsidR="000665B1" w:rsidRPr="0061655D" w:rsidRDefault="000665B1" w:rsidP="000665B1">
            <w:pPr>
              <w:spacing w:line="360" w:lineRule="auto"/>
              <w:jc w:val="center"/>
              <w:rPr>
                <w:rFonts w:ascii="FangSong" w:eastAsia="FangSong" w:hAnsi="FangSong" w:cs="FangSong_GB2312"/>
                <w:sz w:val="32"/>
                <w:szCs w:val="32"/>
              </w:rPr>
            </w:pPr>
            <w:r w:rsidRPr="0061655D">
              <w:rPr>
                <w:rFonts w:ascii="FangSong" w:eastAsia="FangSong" w:hAnsi="FangSong" w:cs="FangSong_GB2312" w:hint="eastAsia"/>
                <w:sz w:val="32"/>
                <w:szCs w:val="32"/>
              </w:rPr>
              <w:t>第</w:t>
            </w:r>
            <w:r>
              <w:rPr>
                <w:rFonts w:ascii="FangSong" w:eastAsia="FangSong" w:hAnsi="FangSong" w:cs="FangSong_GB2312"/>
                <w:sz w:val="32"/>
                <w:szCs w:val="32"/>
              </w:rPr>
              <w:t>5</w:t>
            </w:r>
            <w:r w:rsidRPr="0061655D">
              <w:rPr>
                <w:rFonts w:ascii="FangSong" w:eastAsia="FangSong" w:hAnsi="FangSong" w:cs="FangSong_GB2312" w:hint="eastAsia"/>
                <w:sz w:val="32"/>
                <w:szCs w:val="32"/>
              </w:rPr>
              <w:t>期</w:t>
            </w:r>
          </w:p>
        </w:tc>
        <w:tc>
          <w:tcPr>
            <w:tcW w:w="1555" w:type="dxa"/>
            <w:tcBorders>
              <w:top w:val="single" w:sz="6" w:space="0" w:color="000000"/>
              <w:left w:val="single" w:sz="6" w:space="0" w:color="000000"/>
              <w:bottom w:val="single" w:sz="6" w:space="0" w:color="000000"/>
              <w:right w:val="single" w:sz="6" w:space="0" w:color="000000"/>
            </w:tcBorders>
            <w:vAlign w:val="center"/>
          </w:tcPr>
          <w:p w:rsidR="000665B1" w:rsidRPr="0061655D" w:rsidRDefault="000665B1" w:rsidP="000665B1">
            <w:pPr>
              <w:spacing w:line="360" w:lineRule="auto"/>
              <w:jc w:val="center"/>
              <w:rPr>
                <w:rFonts w:ascii="FangSong" w:eastAsia="FangSong" w:hAnsi="FangSong" w:cs="FangSong_GB2312"/>
                <w:sz w:val="32"/>
                <w:szCs w:val="32"/>
              </w:rPr>
            </w:pPr>
            <w:r>
              <w:rPr>
                <w:rFonts w:ascii="FangSong" w:eastAsia="FangSong" w:hAnsi="FangSong" w:cs="FangSong_GB2312"/>
                <w:sz w:val="32"/>
                <w:szCs w:val="32"/>
              </w:rPr>
              <w:t>8</w:t>
            </w:r>
            <w:r w:rsidRPr="0061655D">
              <w:rPr>
                <w:rFonts w:ascii="FangSong" w:eastAsia="FangSong" w:hAnsi="FangSong" w:cs="FangSong_GB2312" w:hint="eastAsia"/>
                <w:sz w:val="32"/>
                <w:szCs w:val="32"/>
              </w:rPr>
              <w:t>月</w:t>
            </w:r>
            <w:r>
              <w:rPr>
                <w:rFonts w:ascii="FangSong" w:eastAsia="FangSong" w:hAnsi="FangSong" w:cs="FangSong_GB2312"/>
                <w:sz w:val="32"/>
                <w:szCs w:val="32"/>
              </w:rPr>
              <w:t>21</w:t>
            </w:r>
            <w:r w:rsidRPr="0061655D">
              <w:rPr>
                <w:rFonts w:ascii="FangSong" w:eastAsia="FangSong" w:hAnsi="FangSong" w:cs="FangSong_GB2312" w:hint="eastAsia"/>
                <w:sz w:val="32"/>
                <w:szCs w:val="32"/>
              </w:rPr>
              <w:t>日</w:t>
            </w:r>
          </w:p>
        </w:tc>
        <w:tc>
          <w:tcPr>
            <w:tcW w:w="2507" w:type="dxa"/>
            <w:tcBorders>
              <w:top w:val="single" w:sz="6" w:space="0" w:color="000000"/>
              <w:left w:val="single" w:sz="6" w:space="0" w:color="000000"/>
              <w:bottom w:val="single" w:sz="6" w:space="0" w:color="000000"/>
              <w:right w:val="single" w:sz="6" w:space="0" w:color="000000"/>
            </w:tcBorders>
            <w:vAlign w:val="center"/>
          </w:tcPr>
          <w:p w:rsidR="000665B1" w:rsidRPr="0061655D" w:rsidRDefault="000665B1" w:rsidP="000665B1">
            <w:pPr>
              <w:spacing w:line="360" w:lineRule="auto"/>
              <w:jc w:val="center"/>
              <w:rPr>
                <w:rFonts w:ascii="FangSong" w:eastAsia="FangSong" w:hAnsi="FangSong" w:cs="FangSong_GB2312"/>
                <w:sz w:val="32"/>
                <w:szCs w:val="32"/>
              </w:rPr>
            </w:pPr>
            <w:r>
              <w:rPr>
                <w:rFonts w:ascii="FangSong" w:eastAsia="FangSong" w:hAnsi="FangSong" w:cs="FangSong_GB2312"/>
                <w:sz w:val="32"/>
                <w:szCs w:val="32"/>
              </w:rPr>
              <w:t>8</w:t>
            </w:r>
            <w:r w:rsidRPr="0061655D">
              <w:rPr>
                <w:rFonts w:ascii="FangSong" w:eastAsia="FangSong" w:hAnsi="FangSong" w:cs="FangSong_GB2312" w:hint="eastAsia"/>
                <w:sz w:val="32"/>
                <w:szCs w:val="32"/>
              </w:rPr>
              <w:t>月</w:t>
            </w:r>
            <w:r>
              <w:rPr>
                <w:rFonts w:ascii="FangSong" w:eastAsia="FangSong" w:hAnsi="FangSong" w:cs="FangSong_GB2312"/>
                <w:sz w:val="32"/>
                <w:szCs w:val="32"/>
              </w:rPr>
              <w:t>22</w:t>
            </w:r>
            <w:r w:rsidRPr="0061655D">
              <w:rPr>
                <w:rFonts w:ascii="FangSong" w:eastAsia="FangSong" w:hAnsi="FangSong" w:cs="FangSong_GB2312" w:hint="eastAsia"/>
                <w:sz w:val="32"/>
                <w:szCs w:val="32"/>
              </w:rPr>
              <w:t>日-</w:t>
            </w:r>
            <w:r>
              <w:rPr>
                <w:rFonts w:ascii="FangSong" w:eastAsia="FangSong" w:hAnsi="FangSong" w:cs="FangSong_GB2312"/>
                <w:sz w:val="32"/>
                <w:szCs w:val="32"/>
              </w:rPr>
              <w:t>24</w:t>
            </w:r>
            <w:r w:rsidRPr="0061655D">
              <w:rPr>
                <w:rFonts w:ascii="FangSong" w:eastAsia="FangSong" w:hAnsi="FangSong" w:cs="FangSong_GB2312" w:hint="eastAsia"/>
                <w:sz w:val="32"/>
                <w:szCs w:val="32"/>
              </w:rPr>
              <w:t>日</w:t>
            </w:r>
          </w:p>
        </w:tc>
        <w:tc>
          <w:tcPr>
            <w:tcW w:w="1701" w:type="dxa"/>
            <w:tcBorders>
              <w:top w:val="single" w:sz="6" w:space="0" w:color="000000"/>
              <w:left w:val="single" w:sz="6" w:space="0" w:color="000000"/>
              <w:bottom w:val="single" w:sz="6" w:space="0" w:color="000000"/>
              <w:right w:val="single" w:sz="6" w:space="0" w:color="000000"/>
            </w:tcBorders>
          </w:tcPr>
          <w:p w:rsidR="000665B1" w:rsidRPr="0061655D" w:rsidRDefault="000665B1" w:rsidP="000665B1">
            <w:pPr>
              <w:spacing w:line="360" w:lineRule="auto"/>
              <w:jc w:val="center"/>
              <w:rPr>
                <w:rFonts w:ascii="FangSong" w:eastAsia="FangSong" w:hAnsi="FangSong" w:cs="FangSong_GB2312"/>
                <w:sz w:val="32"/>
                <w:szCs w:val="32"/>
              </w:rPr>
            </w:pPr>
            <w:r>
              <w:rPr>
                <w:rFonts w:ascii="FangSong" w:eastAsia="FangSong" w:hAnsi="FangSong" w:cs="FangSong_GB2312"/>
                <w:sz w:val="32"/>
                <w:szCs w:val="32"/>
              </w:rPr>
              <w:t>7</w:t>
            </w:r>
            <w:r w:rsidRPr="0061655D">
              <w:rPr>
                <w:rFonts w:ascii="FangSong" w:eastAsia="FangSong" w:hAnsi="FangSong" w:cs="FangSong_GB2312" w:hint="eastAsia"/>
                <w:sz w:val="32"/>
                <w:szCs w:val="32"/>
              </w:rPr>
              <w:t>月</w:t>
            </w:r>
            <w:r>
              <w:rPr>
                <w:rFonts w:ascii="FangSong" w:eastAsia="FangSong" w:hAnsi="FangSong" w:cs="FangSong_GB2312"/>
                <w:sz w:val="32"/>
                <w:szCs w:val="32"/>
              </w:rPr>
              <w:t>25</w:t>
            </w:r>
            <w:r w:rsidRPr="0061655D">
              <w:rPr>
                <w:rFonts w:ascii="FangSong" w:eastAsia="FangSong" w:hAnsi="FangSong" w:cs="FangSong_GB2312" w:hint="eastAsia"/>
                <w:sz w:val="32"/>
                <w:szCs w:val="32"/>
              </w:rPr>
              <w:t>日</w:t>
            </w:r>
          </w:p>
        </w:tc>
        <w:tc>
          <w:tcPr>
            <w:tcW w:w="1157" w:type="dxa"/>
            <w:tcBorders>
              <w:top w:val="single" w:sz="6" w:space="0" w:color="000000"/>
              <w:left w:val="single" w:sz="6" w:space="0" w:color="000000"/>
              <w:bottom w:val="single" w:sz="6" w:space="0" w:color="000000"/>
              <w:right w:val="single" w:sz="6" w:space="0" w:color="000000"/>
            </w:tcBorders>
          </w:tcPr>
          <w:p w:rsidR="000665B1" w:rsidRPr="0061655D" w:rsidRDefault="000665B1" w:rsidP="000665B1">
            <w:pPr>
              <w:spacing w:line="360" w:lineRule="auto"/>
              <w:jc w:val="center"/>
              <w:rPr>
                <w:rFonts w:ascii="FangSong" w:eastAsia="FangSong" w:hAnsi="FangSong" w:cs="FangSong_GB2312"/>
                <w:sz w:val="32"/>
                <w:szCs w:val="32"/>
              </w:rPr>
            </w:pPr>
            <w:r>
              <w:rPr>
                <w:rFonts w:ascii="FangSong" w:eastAsia="FangSong" w:hAnsi="FangSong" w:cs="FangSong_GB2312" w:hint="eastAsia"/>
                <w:sz w:val="32"/>
                <w:szCs w:val="32"/>
              </w:rPr>
              <w:t>昆明</w:t>
            </w:r>
          </w:p>
        </w:tc>
      </w:tr>
      <w:tr w:rsidR="000665B1" w:rsidRPr="0061655D" w:rsidTr="0061655D">
        <w:trPr>
          <w:jc w:val="center"/>
        </w:trPr>
        <w:tc>
          <w:tcPr>
            <w:tcW w:w="1542" w:type="dxa"/>
            <w:tcBorders>
              <w:top w:val="single" w:sz="6" w:space="0" w:color="000000"/>
              <w:left w:val="single" w:sz="6" w:space="0" w:color="000000"/>
              <w:bottom w:val="single" w:sz="6" w:space="0" w:color="000000"/>
              <w:right w:val="single" w:sz="6" w:space="0" w:color="000000"/>
            </w:tcBorders>
          </w:tcPr>
          <w:p w:rsidR="000665B1" w:rsidRPr="0061655D" w:rsidRDefault="000665B1" w:rsidP="000665B1">
            <w:pPr>
              <w:spacing w:line="360" w:lineRule="auto"/>
              <w:jc w:val="center"/>
              <w:rPr>
                <w:rFonts w:ascii="FangSong" w:eastAsia="FangSong" w:hAnsi="FangSong" w:cs="FangSong_GB2312"/>
                <w:sz w:val="32"/>
                <w:szCs w:val="32"/>
              </w:rPr>
            </w:pPr>
            <w:r w:rsidRPr="0061655D">
              <w:rPr>
                <w:rFonts w:ascii="FangSong" w:eastAsia="FangSong" w:hAnsi="FangSong" w:cs="FangSong_GB2312" w:hint="eastAsia"/>
                <w:sz w:val="32"/>
                <w:szCs w:val="32"/>
              </w:rPr>
              <w:t>第</w:t>
            </w:r>
            <w:r>
              <w:rPr>
                <w:rFonts w:ascii="FangSong" w:eastAsia="FangSong" w:hAnsi="FangSong" w:cs="FangSong_GB2312"/>
                <w:sz w:val="32"/>
                <w:szCs w:val="32"/>
              </w:rPr>
              <w:t>6</w:t>
            </w:r>
            <w:r w:rsidRPr="0061655D">
              <w:rPr>
                <w:rFonts w:ascii="FangSong" w:eastAsia="FangSong" w:hAnsi="FangSong" w:cs="FangSong_GB2312" w:hint="eastAsia"/>
                <w:sz w:val="32"/>
                <w:szCs w:val="32"/>
              </w:rPr>
              <w:t>期</w:t>
            </w:r>
          </w:p>
        </w:tc>
        <w:tc>
          <w:tcPr>
            <w:tcW w:w="1555" w:type="dxa"/>
            <w:tcBorders>
              <w:top w:val="single" w:sz="6" w:space="0" w:color="000000"/>
              <w:left w:val="single" w:sz="6" w:space="0" w:color="000000"/>
              <w:bottom w:val="single" w:sz="6" w:space="0" w:color="000000"/>
              <w:right w:val="single" w:sz="6" w:space="0" w:color="000000"/>
            </w:tcBorders>
            <w:vAlign w:val="center"/>
          </w:tcPr>
          <w:p w:rsidR="000665B1" w:rsidRPr="0061655D" w:rsidRDefault="000665B1" w:rsidP="000665B1">
            <w:pPr>
              <w:spacing w:line="360" w:lineRule="auto"/>
              <w:jc w:val="center"/>
              <w:rPr>
                <w:rFonts w:ascii="FangSong" w:eastAsia="FangSong" w:hAnsi="FangSong" w:cs="FangSong_GB2312"/>
                <w:sz w:val="32"/>
                <w:szCs w:val="32"/>
              </w:rPr>
            </w:pPr>
            <w:r>
              <w:rPr>
                <w:rFonts w:ascii="FangSong" w:eastAsia="FangSong" w:hAnsi="FangSong" w:cs="FangSong_GB2312"/>
                <w:sz w:val="32"/>
                <w:szCs w:val="32"/>
              </w:rPr>
              <w:t>10</w:t>
            </w:r>
            <w:r w:rsidRPr="0061655D">
              <w:rPr>
                <w:rFonts w:ascii="FangSong" w:eastAsia="FangSong" w:hAnsi="FangSong" w:cs="FangSong_GB2312" w:hint="eastAsia"/>
                <w:sz w:val="32"/>
                <w:szCs w:val="32"/>
              </w:rPr>
              <w:t>月</w:t>
            </w:r>
            <w:r>
              <w:rPr>
                <w:rFonts w:ascii="FangSong" w:eastAsia="FangSong" w:hAnsi="FangSong" w:cs="FangSong_GB2312"/>
                <w:sz w:val="32"/>
                <w:szCs w:val="32"/>
              </w:rPr>
              <w:t>27</w:t>
            </w:r>
            <w:r w:rsidRPr="0061655D">
              <w:rPr>
                <w:rFonts w:ascii="FangSong" w:eastAsia="FangSong" w:hAnsi="FangSong" w:cs="FangSong_GB2312" w:hint="eastAsia"/>
                <w:sz w:val="32"/>
                <w:szCs w:val="32"/>
              </w:rPr>
              <w:t>日</w:t>
            </w:r>
          </w:p>
        </w:tc>
        <w:tc>
          <w:tcPr>
            <w:tcW w:w="2507" w:type="dxa"/>
            <w:tcBorders>
              <w:top w:val="single" w:sz="6" w:space="0" w:color="000000"/>
              <w:left w:val="single" w:sz="6" w:space="0" w:color="000000"/>
              <w:bottom w:val="single" w:sz="6" w:space="0" w:color="000000"/>
              <w:right w:val="single" w:sz="6" w:space="0" w:color="000000"/>
            </w:tcBorders>
            <w:vAlign w:val="center"/>
          </w:tcPr>
          <w:p w:rsidR="000665B1" w:rsidRPr="0061655D" w:rsidRDefault="000665B1" w:rsidP="000665B1">
            <w:pPr>
              <w:spacing w:line="360" w:lineRule="auto"/>
              <w:jc w:val="center"/>
              <w:rPr>
                <w:rFonts w:ascii="FangSong" w:eastAsia="FangSong" w:hAnsi="FangSong" w:cs="FangSong_GB2312"/>
                <w:sz w:val="32"/>
                <w:szCs w:val="32"/>
              </w:rPr>
            </w:pPr>
            <w:r>
              <w:rPr>
                <w:rFonts w:ascii="FangSong" w:eastAsia="FangSong" w:hAnsi="FangSong" w:cs="FangSong_GB2312"/>
                <w:sz w:val="32"/>
                <w:szCs w:val="32"/>
              </w:rPr>
              <w:t>10</w:t>
            </w:r>
            <w:r w:rsidRPr="0061655D">
              <w:rPr>
                <w:rFonts w:ascii="FangSong" w:eastAsia="FangSong" w:hAnsi="FangSong" w:cs="FangSong_GB2312" w:hint="eastAsia"/>
                <w:sz w:val="32"/>
                <w:szCs w:val="32"/>
              </w:rPr>
              <w:t>月</w:t>
            </w:r>
            <w:r>
              <w:rPr>
                <w:rFonts w:ascii="FangSong" w:eastAsia="FangSong" w:hAnsi="FangSong" w:cs="FangSong_GB2312"/>
                <w:sz w:val="32"/>
                <w:szCs w:val="32"/>
              </w:rPr>
              <w:t>28</w:t>
            </w:r>
            <w:r w:rsidRPr="0061655D">
              <w:rPr>
                <w:rFonts w:ascii="FangSong" w:eastAsia="FangSong" w:hAnsi="FangSong" w:cs="FangSong_GB2312" w:hint="eastAsia"/>
                <w:sz w:val="32"/>
                <w:szCs w:val="32"/>
              </w:rPr>
              <w:t>日-</w:t>
            </w:r>
            <w:r>
              <w:rPr>
                <w:rFonts w:ascii="FangSong" w:eastAsia="FangSong" w:hAnsi="FangSong" w:cs="FangSong_GB2312"/>
                <w:sz w:val="32"/>
                <w:szCs w:val="32"/>
              </w:rPr>
              <w:t>30</w:t>
            </w:r>
            <w:r w:rsidRPr="0061655D">
              <w:rPr>
                <w:rFonts w:ascii="FangSong" w:eastAsia="FangSong" w:hAnsi="FangSong" w:cs="FangSong_GB2312" w:hint="eastAsia"/>
                <w:sz w:val="32"/>
                <w:szCs w:val="32"/>
              </w:rPr>
              <w:t>日</w:t>
            </w:r>
          </w:p>
        </w:tc>
        <w:tc>
          <w:tcPr>
            <w:tcW w:w="1701" w:type="dxa"/>
            <w:tcBorders>
              <w:top w:val="single" w:sz="6" w:space="0" w:color="000000"/>
              <w:left w:val="single" w:sz="6" w:space="0" w:color="000000"/>
              <w:bottom w:val="single" w:sz="6" w:space="0" w:color="000000"/>
              <w:right w:val="single" w:sz="6" w:space="0" w:color="000000"/>
            </w:tcBorders>
          </w:tcPr>
          <w:p w:rsidR="000665B1" w:rsidRPr="0061655D" w:rsidRDefault="000665B1" w:rsidP="000665B1">
            <w:pPr>
              <w:spacing w:line="360" w:lineRule="auto"/>
              <w:jc w:val="center"/>
              <w:rPr>
                <w:rFonts w:ascii="FangSong" w:eastAsia="FangSong" w:hAnsi="FangSong" w:cs="FangSong_GB2312"/>
                <w:sz w:val="32"/>
                <w:szCs w:val="32"/>
              </w:rPr>
            </w:pPr>
            <w:r>
              <w:rPr>
                <w:rFonts w:ascii="FangSong" w:eastAsia="FangSong" w:hAnsi="FangSong" w:cs="FangSong_GB2312"/>
                <w:sz w:val="32"/>
                <w:szCs w:val="32"/>
              </w:rPr>
              <w:t>10</w:t>
            </w:r>
            <w:r w:rsidRPr="0061655D">
              <w:rPr>
                <w:rFonts w:ascii="FangSong" w:eastAsia="FangSong" w:hAnsi="FangSong" w:cs="FangSong_GB2312" w:hint="eastAsia"/>
                <w:sz w:val="32"/>
                <w:szCs w:val="32"/>
              </w:rPr>
              <w:t>月</w:t>
            </w:r>
            <w:r>
              <w:rPr>
                <w:rFonts w:ascii="FangSong" w:eastAsia="FangSong" w:hAnsi="FangSong" w:cs="FangSong_GB2312"/>
                <w:sz w:val="32"/>
                <w:szCs w:val="32"/>
              </w:rPr>
              <w:t>31</w:t>
            </w:r>
            <w:r w:rsidRPr="0061655D">
              <w:rPr>
                <w:rFonts w:ascii="FangSong" w:eastAsia="FangSong" w:hAnsi="FangSong" w:cs="FangSong_GB2312" w:hint="eastAsia"/>
                <w:sz w:val="32"/>
                <w:szCs w:val="32"/>
              </w:rPr>
              <w:t>日</w:t>
            </w:r>
          </w:p>
        </w:tc>
        <w:tc>
          <w:tcPr>
            <w:tcW w:w="1157" w:type="dxa"/>
            <w:tcBorders>
              <w:top w:val="single" w:sz="6" w:space="0" w:color="000000"/>
              <w:left w:val="single" w:sz="6" w:space="0" w:color="000000"/>
              <w:bottom w:val="single" w:sz="6" w:space="0" w:color="000000"/>
              <w:right w:val="single" w:sz="6" w:space="0" w:color="000000"/>
            </w:tcBorders>
          </w:tcPr>
          <w:p w:rsidR="000665B1" w:rsidRPr="0061655D" w:rsidRDefault="000665B1" w:rsidP="000665B1">
            <w:pPr>
              <w:spacing w:line="360" w:lineRule="auto"/>
              <w:jc w:val="center"/>
              <w:rPr>
                <w:rFonts w:ascii="FangSong" w:eastAsia="FangSong" w:hAnsi="FangSong" w:cs="FangSong_GB2312"/>
                <w:sz w:val="32"/>
                <w:szCs w:val="32"/>
              </w:rPr>
            </w:pPr>
            <w:r>
              <w:rPr>
                <w:rFonts w:ascii="FangSong" w:eastAsia="FangSong" w:hAnsi="FangSong" w:cs="FangSong_GB2312" w:hint="eastAsia"/>
                <w:sz w:val="32"/>
                <w:szCs w:val="32"/>
              </w:rPr>
              <w:t>北京</w:t>
            </w:r>
          </w:p>
        </w:tc>
      </w:tr>
      <w:tr w:rsidR="000665B1" w:rsidRPr="0061655D" w:rsidTr="0061655D">
        <w:trPr>
          <w:jc w:val="center"/>
        </w:trPr>
        <w:tc>
          <w:tcPr>
            <w:tcW w:w="1542" w:type="dxa"/>
            <w:tcBorders>
              <w:top w:val="single" w:sz="6" w:space="0" w:color="000000"/>
              <w:left w:val="single" w:sz="6" w:space="0" w:color="000000"/>
              <w:bottom w:val="single" w:sz="6" w:space="0" w:color="000000"/>
              <w:right w:val="single" w:sz="6" w:space="0" w:color="000000"/>
            </w:tcBorders>
          </w:tcPr>
          <w:p w:rsidR="000665B1" w:rsidRPr="0061655D" w:rsidRDefault="000665B1" w:rsidP="000665B1">
            <w:pPr>
              <w:spacing w:line="360" w:lineRule="auto"/>
              <w:jc w:val="center"/>
              <w:rPr>
                <w:rFonts w:ascii="FangSong" w:eastAsia="FangSong" w:hAnsi="FangSong" w:cs="FangSong_GB2312"/>
                <w:sz w:val="32"/>
                <w:szCs w:val="32"/>
              </w:rPr>
            </w:pPr>
            <w:r w:rsidRPr="0061655D">
              <w:rPr>
                <w:rFonts w:ascii="FangSong" w:eastAsia="FangSong" w:hAnsi="FangSong" w:cs="FangSong_GB2312" w:hint="eastAsia"/>
                <w:sz w:val="32"/>
                <w:szCs w:val="32"/>
              </w:rPr>
              <w:t>第</w:t>
            </w:r>
            <w:r>
              <w:rPr>
                <w:rFonts w:ascii="FangSong" w:eastAsia="FangSong" w:hAnsi="FangSong" w:cs="FangSong_GB2312"/>
                <w:sz w:val="32"/>
                <w:szCs w:val="32"/>
              </w:rPr>
              <w:t>7</w:t>
            </w:r>
            <w:r w:rsidRPr="0061655D">
              <w:rPr>
                <w:rFonts w:ascii="FangSong" w:eastAsia="FangSong" w:hAnsi="FangSong" w:cs="FangSong_GB2312" w:hint="eastAsia"/>
                <w:sz w:val="32"/>
                <w:szCs w:val="32"/>
              </w:rPr>
              <w:t>期</w:t>
            </w:r>
          </w:p>
        </w:tc>
        <w:tc>
          <w:tcPr>
            <w:tcW w:w="1555" w:type="dxa"/>
            <w:tcBorders>
              <w:top w:val="single" w:sz="6" w:space="0" w:color="000000"/>
              <w:left w:val="single" w:sz="6" w:space="0" w:color="000000"/>
              <w:bottom w:val="single" w:sz="6" w:space="0" w:color="000000"/>
              <w:right w:val="single" w:sz="6" w:space="0" w:color="000000"/>
            </w:tcBorders>
            <w:vAlign w:val="center"/>
          </w:tcPr>
          <w:p w:rsidR="000665B1" w:rsidRPr="0061655D" w:rsidRDefault="000665B1" w:rsidP="000665B1">
            <w:pPr>
              <w:spacing w:line="360" w:lineRule="auto"/>
              <w:jc w:val="center"/>
              <w:rPr>
                <w:rFonts w:ascii="FangSong" w:eastAsia="FangSong" w:hAnsi="FangSong" w:cs="FangSong_GB2312"/>
                <w:sz w:val="32"/>
                <w:szCs w:val="32"/>
              </w:rPr>
            </w:pPr>
            <w:r>
              <w:rPr>
                <w:rFonts w:ascii="FangSong" w:eastAsia="FangSong" w:hAnsi="FangSong" w:cs="FangSong_GB2312"/>
                <w:sz w:val="32"/>
                <w:szCs w:val="32"/>
              </w:rPr>
              <w:t>12</w:t>
            </w:r>
            <w:r w:rsidRPr="0061655D">
              <w:rPr>
                <w:rFonts w:ascii="FangSong" w:eastAsia="FangSong" w:hAnsi="FangSong" w:cs="FangSong_GB2312" w:hint="eastAsia"/>
                <w:sz w:val="32"/>
                <w:szCs w:val="32"/>
              </w:rPr>
              <w:t>月</w:t>
            </w:r>
            <w:r>
              <w:rPr>
                <w:rFonts w:ascii="FangSong" w:eastAsia="FangSong" w:hAnsi="FangSong" w:cs="FangSong_GB2312"/>
                <w:sz w:val="32"/>
                <w:szCs w:val="32"/>
              </w:rPr>
              <w:t>17</w:t>
            </w:r>
            <w:r w:rsidRPr="0061655D">
              <w:rPr>
                <w:rFonts w:ascii="FangSong" w:eastAsia="FangSong" w:hAnsi="FangSong" w:cs="FangSong_GB2312" w:hint="eastAsia"/>
                <w:sz w:val="32"/>
                <w:szCs w:val="32"/>
              </w:rPr>
              <w:t>日</w:t>
            </w:r>
          </w:p>
        </w:tc>
        <w:tc>
          <w:tcPr>
            <w:tcW w:w="2507" w:type="dxa"/>
            <w:tcBorders>
              <w:top w:val="single" w:sz="6" w:space="0" w:color="000000"/>
              <w:left w:val="single" w:sz="6" w:space="0" w:color="000000"/>
              <w:bottom w:val="single" w:sz="6" w:space="0" w:color="000000"/>
              <w:right w:val="single" w:sz="6" w:space="0" w:color="000000"/>
            </w:tcBorders>
            <w:vAlign w:val="center"/>
          </w:tcPr>
          <w:p w:rsidR="000665B1" w:rsidRPr="0061655D" w:rsidRDefault="000665B1" w:rsidP="000665B1">
            <w:pPr>
              <w:spacing w:line="360" w:lineRule="auto"/>
              <w:jc w:val="center"/>
              <w:rPr>
                <w:rFonts w:ascii="FangSong" w:eastAsia="FangSong" w:hAnsi="FangSong" w:cs="FangSong_GB2312"/>
                <w:sz w:val="32"/>
                <w:szCs w:val="32"/>
              </w:rPr>
            </w:pPr>
            <w:r>
              <w:rPr>
                <w:rFonts w:ascii="FangSong" w:eastAsia="FangSong" w:hAnsi="FangSong" w:cs="FangSong_GB2312"/>
                <w:sz w:val="32"/>
                <w:szCs w:val="32"/>
              </w:rPr>
              <w:t>12</w:t>
            </w:r>
            <w:r w:rsidRPr="0061655D">
              <w:rPr>
                <w:rFonts w:ascii="FangSong" w:eastAsia="FangSong" w:hAnsi="FangSong" w:cs="FangSong_GB2312" w:hint="eastAsia"/>
                <w:sz w:val="32"/>
                <w:szCs w:val="32"/>
              </w:rPr>
              <w:t>月</w:t>
            </w:r>
            <w:r>
              <w:rPr>
                <w:rFonts w:ascii="FangSong" w:eastAsia="FangSong" w:hAnsi="FangSong" w:cs="FangSong_GB2312"/>
                <w:sz w:val="32"/>
                <w:szCs w:val="32"/>
              </w:rPr>
              <w:t>18</w:t>
            </w:r>
            <w:r w:rsidRPr="0061655D">
              <w:rPr>
                <w:rFonts w:ascii="FangSong" w:eastAsia="FangSong" w:hAnsi="FangSong" w:cs="FangSong_GB2312" w:hint="eastAsia"/>
                <w:sz w:val="32"/>
                <w:szCs w:val="32"/>
              </w:rPr>
              <w:t>日-</w:t>
            </w:r>
            <w:r>
              <w:rPr>
                <w:rFonts w:ascii="FangSong" w:eastAsia="FangSong" w:hAnsi="FangSong" w:cs="FangSong_GB2312"/>
                <w:sz w:val="32"/>
                <w:szCs w:val="32"/>
              </w:rPr>
              <w:t>20</w:t>
            </w:r>
            <w:r w:rsidRPr="0061655D">
              <w:rPr>
                <w:rFonts w:ascii="FangSong" w:eastAsia="FangSong" w:hAnsi="FangSong" w:cs="FangSong_GB2312" w:hint="eastAsia"/>
                <w:sz w:val="32"/>
                <w:szCs w:val="32"/>
              </w:rPr>
              <w:t>日</w:t>
            </w:r>
          </w:p>
        </w:tc>
        <w:tc>
          <w:tcPr>
            <w:tcW w:w="1701" w:type="dxa"/>
            <w:tcBorders>
              <w:top w:val="single" w:sz="6" w:space="0" w:color="000000"/>
              <w:left w:val="single" w:sz="6" w:space="0" w:color="000000"/>
              <w:bottom w:val="single" w:sz="6" w:space="0" w:color="000000"/>
              <w:right w:val="single" w:sz="6" w:space="0" w:color="000000"/>
            </w:tcBorders>
          </w:tcPr>
          <w:p w:rsidR="000665B1" w:rsidRPr="0061655D" w:rsidRDefault="000665B1" w:rsidP="000665B1">
            <w:pPr>
              <w:spacing w:line="360" w:lineRule="auto"/>
              <w:jc w:val="center"/>
              <w:rPr>
                <w:rFonts w:ascii="FangSong" w:eastAsia="FangSong" w:hAnsi="FangSong" w:cs="FangSong_GB2312"/>
                <w:sz w:val="32"/>
                <w:szCs w:val="32"/>
              </w:rPr>
            </w:pPr>
            <w:r>
              <w:rPr>
                <w:rFonts w:ascii="FangSong" w:eastAsia="FangSong" w:hAnsi="FangSong" w:cs="FangSong_GB2312"/>
                <w:sz w:val="32"/>
                <w:szCs w:val="32"/>
              </w:rPr>
              <w:t>12</w:t>
            </w:r>
            <w:r w:rsidRPr="0061655D">
              <w:rPr>
                <w:rFonts w:ascii="FangSong" w:eastAsia="FangSong" w:hAnsi="FangSong" w:cs="FangSong_GB2312" w:hint="eastAsia"/>
                <w:sz w:val="32"/>
                <w:szCs w:val="32"/>
              </w:rPr>
              <w:t>月</w:t>
            </w:r>
            <w:r>
              <w:rPr>
                <w:rFonts w:ascii="FangSong" w:eastAsia="FangSong" w:hAnsi="FangSong" w:cs="FangSong_GB2312"/>
                <w:sz w:val="32"/>
                <w:szCs w:val="32"/>
              </w:rPr>
              <w:t>21</w:t>
            </w:r>
            <w:r w:rsidRPr="0061655D">
              <w:rPr>
                <w:rFonts w:ascii="FangSong" w:eastAsia="FangSong" w:hAnsi="FangSong" w:cs="FangSong_GB2312" w:hint="eastAsia"/>
                <w:sz w:val="32"/>
                <w:szCs w:val="32"/>
              </w:rPr>
              <w:t>日</w:t>
            </w:r>
          </w:p>
        </w:tc>
        <w:tc>
          <w:tcPr>
            <w:tcW w:w="1157" w:type="dxa"/>
            <w:tcBorders>
              <w:top w:val="single" w:sz="6" w:space="0" w:color="000000"/>
              <w:left w:val="single" w:sz="6" w:space="0" w:color="000000"/>
              <w:bottom w:val="single" w:sz="6" w:space="0" w:color="000000"/>
              <w:right w:val="single" w:sz="6" w:space="0" w:color="000000"/>
            </w:tcBorders>
          </w:tcPr>
          <w:p w:rsidR="000665B1" w:rsidRDefault="000665B1" w:rsidP="000665B1">
            <w:pPr>
              <w:spacing w:line="360" w:lineRule="auto"/>
              <w:jc w:val="center"/>
              <w:rPr>
                <w:rFonts w:ascii="FangSong" w:eastAsia="FangSong" w:hAnsi="FangSong" w:cs="FangSong_GB2312"/>
                <w:sz w:val="32"/>
                <w:szCs w:val="32"/>
              </w:rPr>
            </w:pPr>
            <w:r>
              <w:rPr>
                <w:rFonts w:ascii="FangSong" w:eastAsia="FangSong" w:hAnsi="FangSong" w:cs="FangSong_GB2312" w:hint="eastAsia"/>
                <w:sz w:val="32"/>
                <w:szCs w:val="32"/>
              </w:rPr>
              <w:t>珠海</w:t>
            </w:r>
          </w:p>
        </w:tc>
      </w:tr>
    </w:tbl>
    <w:p w:rsidR="003C176E" w:rsidRPr="0061655D" w:rsidRDefault="005F54BA" w:rsidP="0061655D">
      <w:pPr>
        <w:spacing w:line="360" w:lineRule="auto"/>
        <w:rPr>
          <w:rFonts w:ascii="FangSong" w:eastAsia="FangSong" w:hAnsi="FangSong" w:cs="FangSong_GB2312"/>
          <w:sz w:val="32"/>
          <w:szCs w:val="32"/>
        </w:rPr>
      </w:pPr>
      <w:r w:rsidRPr="0061655D">
        <w:rPr>
          <w:rFonts w:ascii="FangSong" w:eastAsia="FangSong" w:hAnsi="FangSong" w:cs="FangSong_GB2312" w:hint="eastAsia"/>
          <w:b/>
          <w:sz w:val="32"/>
          <w:szCs w:val="32"/>
        </w:rPr>
        <w:t>七</w:t>
      </w:r>
      <w:r w:rsidRPr="0061655D">
        <w:rPr>
          <w:rFonts w:ascii="FangSong" w:eastAsia="FangSong" w:hAnsi="FangSong" w:cs="FangSong_GB2312"/>
          <w:b/>
          <w:sz w:val="32"/>
          <w:szCs w:val="32"/>
        </w:rPr>
        <w:t>、</w:t>
      </w:r>
      <w:r w:rsidRPr="0061655D">
        <w:rPr>
          <w:rFonts w:ascii="FangSong" w:eastAsia="FangSong" w:hAnsi="FangSong" w:cs="FangSong_GB2312" w:hint="eastAsia"/>
          <w:b/>
          <w:sz w:val="32"/>
          <w:szCs w:val="32"/>
        </w:rPr>
        <w:t>结业证书</w:t>
      </w:r>
    </w:p>
    <w:p w:rsidR="003C176E" w:rsidRPr="0061655D" w:rsidRDefault="005F54BA" w:rsidP="0061655D">
      <w:pPr>
        <w:spacing w:line="360" w:lineRule="auto"/>
        <w:ind w:firstLineChars="200" w:firstLine="640"/>
        <w:rPr>
          <w:rFonts w:ascii="FangSong" w:eastAsia="FangSong" w:hAnsi="FangSong" w:cs="FangSong_GB2312"/>
          <w:sz w:val="32"/>
          <w:szCs w:val="32"/>
        </w:rPr>
      </w:pPr>
      <w:r w:rsidRPr="0061655D">
        <w:rPr>
          <w:rFonts w:ascii="FangSong" w:eastAsia="FangSong" w:hAnsi="FangSong" w:cs="FangSong_GB2312" w:hint="eastAsia"/>
          <w:sz w:val="32"/>
          <w:szCs w:val="32"/>
        </w:rPr>
        <w:t>完成全部学习后，获得由北京国家会计学院颁发的电子版结业证书。</w:t>
      </w:r>
    </w:p>
    <w:p w:rsidR="003C176E" w:rsidRPr="0061655D" w:rsidRDefault="005F54BA" w:rsidP="0061655D">
      <w:pPr>
        <w:spacing w:line="360" w:lineRule="auto"/>
        <w:rPr>
          <w:rFonts w:ascii="FangSong" w:eastAsia="FangSong" w:hAnsi="FangSong" w:cs="FangSong_GB2312"/>
          <w:b/>
          <w:sz w:val="32"/>
          <w:szCs w:val="32"/>
        </w:rPr>
      </w:pPr>
      <w:r w:rsidRPr="0061655D">
        <w:rPr>
          <w:rFonts w:ascii="FangSong" w:eastAsia="FangSong" w:hAnsi="FangSong" w:cs="FangSong_GB2312" w:hint="eastAsia"/>
          <w:b/>
          <w:sz w:val="32"/>
          <w:szCs w:val="32"/>
        </w:rPr>
        <w:t>八、收费标准及缴费方式</w:t>
      </w:r>
    </w:p>
    <w:p w:rsidR="003C176E" w:rsidRPr="0061655D" w:rsidRDefault="005F54BA" w:rsidP="0061655D">
      <w:pPr>
        <w:spacing w:line="360" w:lineRule="auto"/>
        <w:ind w:firstLineChars="200" w:firstLine="640"/>
        <w:rPr>
          <w:rFonts w:ascii="FangSong" w:eastAsia="FangSong" w:hAnsi="FangSong" w:cs="FangSong_GB2312"/>
          <w:sz w:val="32"/>
          <w:szCs w:val="32"/>
        </w:rPr>
      </w:pPr>
      <w:r w:rsidRPr="0061655D">
        <w:rPr>
          <w:rFonts w:ascii="FangSong" w:eastAsia="FangSong" w:hAnsi="FangSong" w:cs="FangSong_GB2312" w:hint="eastAsia"/>
          <w:sz w:val="32"/>
          <w:szCs w:val="32"/>
        </w:rPr>
        <w:t>1.培训费：人民币</w:t>
      </w:r>
      <w:r w:rsidR="00095796">
        <w:rPr>
          <w:rFonts w:ascii="FangSong" w:eastAsia="FangSong" w:hAnsi="FangSong" w:cs="FangSong_GB2312"/>
          <w:sz w:val="32"/>
          <w:szCs w:val="32"/>
        </w:rPr>
        <w:t>5</w:t>
      </w:r>
      <w:r w:rsidRPr="0061655D">
        <w:rPr>
          <w:rFonts w:ascii="FangSong" w:eastAsia="FangSong" w:hAnsi="FangSong" w:cs="FangSong_GB2312" w:hint="eastAsia"/>
          <w:sz w:val="32"/>
          <w:szCs w:val="32"/>
        </w:rPr>
        <w:t>800元/人（不含食宿）。</w:t>
      </w:r>
    </w:p>
    <w:p w:rsidR="003C176E" w:rsidRPr="0061655D" w:rsidRDefault="005F54BA" w:rsidP="0061655D">
      <w:pPr>
        <w:spacing w:line="360" w:lineRule="auto"/>
        <w:ind w:firstLineChars="200" w:firstLine="640"/>
        <w:rPr>
          <w:rFonts w:ascii="FangSong" w:eastAsia="FangSong" w:hAnsi="FangSong" w:cs="FangSong_GB2312"/>
          <w:sz w:val="32"/>
          <w:szCs w:val="32"/>
        </w:rPr>
      </w:pPr>
      <w:r w:rsidRPr="0061655D">
        <w:rPr>
          <w:rFonts w:ascii="FangSong" w:eastAsia="FangSong" w:hAnsi="FangSong" w:cs="FangSong_GB2312" w:hint="eastAsia"/>
          <w:sz w:val="32"/>
          <w:szCs w:val="32"/>
        </w:rPr>
        <w:t>2.在北京国家会计学院举办的培训可提供食宿。就餐为自助餐，收费标准为120元/人天。住宿条件为单人标准间，收费标准普通间</w:t>
      </w:r>
      <w:r w:rsidR="00430BF6" w:rsidRPr="0061655D">
        <w:rPr>
          <w:rFonts w:ascii="FangSong" w:eastAsia="FangSong" w:hAnsi="FangSong" w:cs="FangSong_GB2312" w:hint="eastAsia"/>
          <w:sz w:val="32"/>
          <w:szCs w:val="32"/>
        </w:rPr>
        <w:t>34</w:t>
      </w:r>
      <w:r w:rsidRPr="0061655D">
        <w:rPr>
          <w:rFonts w:ascii="FangSong" w:eastAsia="FangSong" w:hAnsi="FangSong" w:cs="FangSong_GB2312" w:hint="eastAsia"/>
          <w:sz w:val="32"/>
          <w:szCs w:val="32"/>
        </w:rPr>
        <w:t>0元/人天，商务间</w:t>
      </w:r>
      <w:r w:rsidR="00430BF6" w:rsidRPr="0061655D">
        <w:rPr>
          <w:rFonts w:ascii="FangSong" w:eastAsia="FangSong" w:hAnsi="FangSong" w:cs="FangSong_GB2312" w:hint="eastAsia"/>
          <w:sz w:val="32"/>
          <w:szCs w:val="32"/>
        </w:rPr>
        <w:t>55</w:t>
      </w:r>
      <w:r w:rsidRPr="0061655D">
        <w:rPr>
          <w:rFonts w:ascii="FangSong" w:eastAsia="FangSong" w:hAnsi="FangSong" w:cs="FangSong_GB2312" w:hint="eastAsia"/>
          <w:sz w:val="32"/>
          <w:szCs w:val="32"/>
        </w:rPr>
        <w:t>0元/人天，新商务间6</w:t>
      </w:r>
      <w:r w:rsidR="00430BF6" w:rsidRPr="0061655D">
        <w:rPr>
          <w:rFonts w:ascii="FangSong" w:eastAsia="FangSong" w:hAnsi="FangSong" w:cs="FangSong_GB2312" w:hint="eastAsia"/>
          <w:sz w:val="32"/>
          <w:szCs w:val="32"/>
        </w:rPr>
        <w:t>5</w:t>
      </w:r>
      <w:r w:rsidRPr="0061655D">
        <w:rPr>
          <w:rFonts w:ascii="FangSong" w:eastAsia="FangSong" w:hAnsi="FangSong" w:cs="FangSong_GB2312" w:hint="eastAsia"/>
          <w:sz w:val="32"/>
          <w:szCs w:val="32"/>
        </w:rPr>
        <w:t>0元/人天（住宿费用含游泳、健身、净娱乐、宽带上网等费用），在京外举办的培训由当地酒店提供食宿，统一安排，费用自理。</w:t>
      </w:r>
    </w:p>
    <w:p w:rsidR="003C176E" w:rsidRPr="0061655D" w:rsidRDefault="005F54BA" w:rsidP="0061655D">
      <w:pPr>
        <w:spacing w:line="360" w:lineRule="auto"/>
        <w:ind w:firstLineChars="200" w:firstLine="640"/>
        <w:rPr>
          <w:rFonts w:ascii="FangSong" w:eastAsia="FangSong" w:hAnsi="FangSong" w:cs="FangSong_GB2312"/>
          <w:sz w:val="32"/>
          <w:szCs w:val="32"/>
        </w:rPr>
      </w:pPr>
      <w:r w:rsidRPr="0061655D">
        <w:rPr>
          <w:rFonts w:ascii="FangSong" w:eastAsia="FangSong" w:hAnsi="FangSong" w:cs="FangSong_GB2312" w:hint="eastAsia"/>
          <w:sz w:val="32"/>
          <w:szCs w:val="32"/>
        </w:rPr>
        <w:t>3.缴费方式：</w:t>
      </w:r>
    </w:p>
    <w:p w:rsidR="003C176E" w:rsidRPr="0061655D" w:rsidRDefault="005F54BA" w:rsidP="0061655D">
      <w:pPr>
        <w:spacing w:line="360" w:lineRule="auto"/>
        <w:ind w:firstLineChars="200" w:firstLine="640"/>
        <w:rPr>
          <w:rFonts w:ascii="FangSong" w:eastAsia="FangSong" w:hAnsi="FangSong" w:cs="FangSong_GB2312"/>
          <w:sz w:val="32"/>
          <w:szCs w:val="32"/>
        </w:rPr>
      </w:pPr>
      <w:r w:rsidRPr="0061655D">
        <w:rPr>
          <w:rFonts w:ascii="FangSong" w:eastAsia="FangSong" w:hAnsi="FangSong" w:cs="FangSong_GB2312" w:hint="eastAsia"/>
          <w:sz w:val="32"/>
          <w:szCs w:val="32"/>
        </w:rPr>
        <w:t>（1）报到时现场刷卡或缴纳现金；</w:t>
      </w:r>
    </w:p>
    <w:p w:rsidR="003C176E" w:rsidRPr="0061655D" w:rsidRDefault="005F54BA" w:rsidP="0061655D">
      <w:pPr>
        <w:spacing w:line="360" w:lineRule="auto"/>
        <w:ind w:firstLineChars="200" w:firstLine="640"/>
        <w:rPr>
          <w:rFonts w:ascii="FangSong" w:eastAsia="FangSong" w:hAnsi="FangSong" w:cs="FangSong_GB2312"/>
          <w:sz w:val="32"/>
          <w:szCs w:val="32"/>
        </w:rPr>
      </w:pPr>
      <w:r w:rsidRPr="0061655D">
        <w:rPr>
          <w:rFonts w:ascii="FangSong" w:eastAsia="FangSong" w:hAnsi="FangSong" w:cs="FangSong_GB2312" w:hint="eastAsia"/>
          <w:sz w:val="32"/>
          <w:szCs w:val="32"/>
        </w:rPr>
        <w:t>（2）银行汇款（培训费可汇款，食宿费需当场缴纳现</w:t>
      </w:r>
      <w:r w:rsidRPr="0061655D">
        <w:rPr>
          <w:rFonts w:ascii="FangSong" w:eastAsia="FangSong" w:hAnsi="FangSong" w:cs="FangSong_GB2312" w:hint="eastAsia"/>
          <w:sz w:val="32"/>
          <w:szCs w:val="32"/>
        </w:rPr>
        <w:lastRenderedPageBreak/>
        <w:t>金）：</w:t>
      </w:r>
    </w:p>
    <w:p w:rsidR="003C176E" w:rsidRPr="0061655D" w:rsidRDefault="005F54BA" w:rsidP="0061655D">
      <w:pPr>
        <w:spacing w:line="360" w:lineRule="auto"/>
        <w:ind w:firstLineChars="200" w:firstLine="640"/>
        <w:rPr>
          <w:rFonts w:ascii="FangSong" w:eastAsia="FangSong" w:hAnsi="FangSong" w:cs="FangSong_GB2312"/>
          <w:sz w:val="32"/>
          <w:szCs w:val="32"/>
        </w:rPr>
      </w:pPr>
      <w:r w:rsidRPr="0061655D">
        <w:rPr>
          <w:rFonts w:ascii="FangSong" w:eastAsia="FangSong" w:hAnsi="FangSong" w:cs="FangSong_GB2312" w:hint="eastAsia"/>
          <w:sz w:val="32"/>
          <w:szCs w:val="32"/>
        </w:rPr>
        <w:t>单位名称：北京国家会计学院</w:t>
      </w:r>
    </w:p>
    <w:p w:rsidR="003C176E" w:rsidRPr="0061655D" w:rsidRDefault="005F54BA" w:rsidP="0061655D">
      <w:pPr>
        <w:spacing w:line="360" w:lineRule="auto"/>
        <w:ind w:firstLineChars="200" w:firstLine="640"/>
        <w:rPr>
          <w:rFonts w:ascii="FangSong" w:eastAsia="FangSong" w:hAnsi="FangSong" w:cs="FangSong_GB2312"/>
          <w:sz w:val="32"/>
          <w:szCs w:val="32"/>
        </w:rPr>
      </w:pPr>
      <w:r w:rsidRPr="0061655D">
        <w:rPr>
          <w:rFonts w:ascii="FangSong" w:eastAsia="FangSong" w:hAnsi="FangSong" w:cs="FangSong_GB2312" w:hint="eastAsia"/>
          <w:sz w:val="32"/>
          <w:szCs w:val="32"/>
        </w:rPr>
        <w:t>开户行：中国建设银行北京天竺支行（201）</w:t>
      </w:r>
    </w:p>
    <w:p w:rsidR="003C176E" w:rsidRPr="0061655D" w:rsidRDefault="005F54BA" w:rsidP="0061655D">
      <w:pPr>
        <w:spacing w:line="360" w:lineRule="auto"/>
        <w:ind w:firstLineChars="200" w:firstLine="640"/>
        <w:rPr>
          <w:rFonts w:ascii="FangSong" w:eastAsia="FangSong" w:hAnsi="FangSong" w:cs="FangSong_GB2312"/>
          <w:sz w:val="32"/>
          <w:szCs w:val="32"/>
        </w:rPr>
      </w:pPr>
      <w:r w:rsidRPr="0061655D">
        <w:rPr>
          <w:rFonts w:ascii="FangSong" w:eastAsia="FangSong" w:hAnsi="FangSong" w:cs="FangSong_GB2312" w:hint="eastAsia"/>
          <w:sz w:val="32"/>
          <w:szCs w:val="32"/>
        </w:rPr>
        <w:t>账号：1100 1020 1000 5603 0985</w:t>
      </w:r>
    </w:p>
    <w:p w:rsidR="003C176E" w:rsidRDefault="003C176E" w:rsidP="0061655D">
      <w:pPr>
        <w:spacing w:line="360" w:lineRule="auto"/>
        <w:ind w:firstLineChars="200" w:firstLine="640"/>
        <w:rPr>
          <w:rFonts w:ascii="FangSong" w:eastAsia="FangSong" w:hAnsi="FangSong" w:cs="FangSong_GB2312"/>
          <w:sz w:val="32"/>
          <w:szCs w:val="32"/>
        </w:rPr>
      </w:pPr>
    </w:p>
    <w:p w:rsidR="0061655D" w:rsidRPr="0061655D" w:rsidRDefault="0061655D" w:rsidP="0061655D">
      <w:pPr>
        <w:spacing w:line="360" w:lineRule="auto"/>
        <w:ind w:firstLineChars="200" w:firstLine="640"/>
        <w:rPr>
          <w:rFonts w:ascii="FangSong" w:eastAsia="FangSong" w:hAnsi="FangSong" w:cs="FangSong_GB2312"/>
          <w:sz w:val="32"/>
          <w:szCs w:val="32"/>
        </w:rPr>
      </w:pPr>
    </w:p>
    <w:p w:rsidR="003C176E" w:rsidRPr="0061655D" w:rsidRDefault="005F54BA" w:rsidP="0061655D">
      <w:pPr>
        <w:spacing w:line="360" w:lineRule="auto"/>
        <w:ind w:firstLineChars="200" w:firstLine="640"/>
        <w:jc w:val="right"/>
        <w:rPr>
          <w:rFonts w:ascii="FangSong" w:eastAsia="FangSong" w:hAnsi="FangSong" w:cs="FangSong_GB2312"/>
          <w:sz w:val="32"/>
          <w:szCs w:val="32"/>
        </w:rPr>
      </w:pPr>
      <w:r w:rsidRPr="0061655D">
        <w:rPr>
          <w:rFonts w:ascii="FangSong" w:eastAsia="FangSong" w:hAnsi="FangSong" w:cs="FangSong_GB2312" w:hint="eastAsia"/>
          <w:sz w:val="32"/>
          <w:szCs w:val="32"/>
        </w:rPr>
        <w:t>北京国家会计学院教务部</w:t>
      </w:r>
    </w:p>
    <w:p w:rsidR="003C176E" w:rsidRPr="0061655D" w:rsidRDefault="005F54BA" w:rsidP="0061655D">
      <w:pPr>
        <w:spacing w:line="360" w:lineRule="auto"/>
        <w:ind w:firstLineChars="200" w:firstLine="640"/>
        <w:jc w:val="right"/>
        <w:rPr>
          <w:rFonts w:ascii="FangSong" w:eastAsia="FangSong" w:hAnsi="FangSong" w:cs="FangSong_GB2312"/>
          <w:sz w:val="32"/>
          <w:szCs w:val="32"/>
        </w:rPr>
      </w:pPr>
      <w:r w:rsidRPr="0061655D">
        <w:rPr>
          <w:rFonts w:ascii="FangSong" w:eastAsia="FangSong" w:hAnsi="FangSong" w:cs="FangSong_GB2312" w:hint="eastAsia"/>
          <w:sz w:val="32"/>
          <w:szCs w:val="32"/>
        </w:rPr>
        <w:t>202</w:t>
      </w:r>
      <w:r w:rsidR="000665B1">
        <w:rPr>
          <w:rFonts w:ascii="FangSong" w:eastAsia="FangSong" w:hAnsi="FangSong" w:cs="FangSong_GB2312"/>
          <w:sz w:val="32"/>
          <w:szCs w:val="32"/>
        </w:rPr>
        <w:t>4</w:t>
      </w:r>
      <w:r w:rsidRPr="0061655D">
        <w:rPr>
          <w:rFonts w:ascii="FangSong" w:eastAsia="FangSong" w:hAnsi="FangSong" w:cs="FangSong_GB2312" w:hint="eastAsia"/>
          <w:sz w:val="32"/>
          <w:szCs w:val="32"/>
        </w:rPr>
        <w:t>年</w:t>
      </w:r>
      <w:r w:rsidR="000665B1">
        <w:rPr>
          <w:rFonts w:ascii="FangSong" w:eastAsia="FangSong" w:hAnsi="FangSong" w:cs="FangSong_GB2312"/>
          <w:sz w:val="32"/>
          <w:szCs w:val="32"/>
        </w:rPr>
        <w:t>1</w:t>
      </w:r>
      <w:r w:rsidRPr="0061655D">
        <w:rPr>
          <w:rFonts w:ascii="FangSong" w:eastAsia="FangSong" w:hAnsi="FangSong" w:cs="FangSong_GB2312" w:hint="eastAsia"/>
          <w:sz w:val="32"/>
          <w:szCs w:val="32"/>
        </w:rPr>
        <w:t xml:space="preserve">月    </w:t>
      </w:r>
    </w:p>
    <w:p w:rsidR="003C176E" w:rsidRDefault="003C176E">
      <w:pPr>
        <w:spacing w:line="440" w:lineRule="exact"/>
        <w:rPr>
          <w:rFonts w:ascii="SimSun" w:hAnsi="SimSun" w:cs="SimSun"/>
          <w:b/>
          <w:bCs/>
          <w:kern w:val="0"/>
          <w:sz w:val="30"/>
          <w:szCs w:val="30"/>
        </w:rPr>
      </w:pPr>
    </w:p>
    <w:p w:rsidR="003C176E" w:rsidRDefault="003C176E">
      <w:pPr>
        <w:spacing w:line="440" w:lineRule="exact"/>
        <w:rPr>
          <w:rFonts w:ascii="SimSun" w:hAnsi="SimSun" w:cs="SimSun"/>
          <w:b/>
          <w:bCs/>
          <w:kern w:val="0"/>
          <w:sz w:val="30"/>
          <w:szCs w:val="30"/>
        </w:rPr>
      </w:pPr>
    </w:p>
    <w:p w:rsidR="003C176E" w:rsidRPr="004A5746" w:rsidRDefault="003C176E">
      <w:pPr>
        <w:rPr>
          <w:rFonts w:ascii="SimSun" w:hAnsi="SimSun" w:cs="SimSun"/>
          <w:b/>
          <w:bCs/>
          <w:kern w:val="0"/>
          <w:sz w:val="30"/>
          <w:szCs w:val="30"/>
        </w:rPr>
      </w:pPr>
    </w:p>
    <w:sectPr w:rsidR="003C176E" w:rsidRPr="004A5746" w:rsidSect="003C176E">
      <w:pgSz w:w="11906" w:h="16838"/>
      <w:pgMar w:top="1701" w:right="1797" w:bottom="170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2F2C" w:rsidRDefault="00D92F2C" w:rsidP="00402150">
      <w:r>
        <w:separator/>
      </w:r>
    </w:p>
  </w:endnote>
  <w:endnote w:type="continuationSeparator" w:id="0">
    <w:p w:rsidR="00D92F2C" w:rsidRDefault="00D92F2C" w:rsidP="0040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FangSong">
    <w:altName w:val="仿宋"/>
    <w:panose1 w:val="02010609060101010101"/>
    <w:charset w:val="86"/>
    <w:family w:val="modern"/>
    <w:pitch w:val="fixed"/>
    <w:sig w:usb0="800002BF" w:usb1="38CF7CFA" w:usb2="00000016" w:usb3="00000000" w:csb0="00040001" w:csb1="00000000"/>
  </w:font>
  <w:font w:name="FangSong_GB2312">
    <w:altName w:val="仿宋"/>
    <w:panose1 w:val="020B0604020202020204"/>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2F2C" w:rsidRDefault="00D92F2C" w:rsidP="00402150">
      <w:r>
        <w:separator/>
      </w:r>
    </w:p>
  </w:footnote>
  <w:footnote w:type="continuationSeparator" w:id="0">
    <w:p w:rsidR="00D92F2C" w:rsidRDefault="00D92F2C" w:rsidP="00402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jI3ODZlZjAyYThkM2M5MGU3YmMxOGQyNGJjMTYzYmUifQ=="/>
  </w:docVars>
  <w:rsids>
    <w:rsidRoot w:val="692B72F5"/>
    <w:rsid w:val="00001D79"/>
    <w:rsid w:val="00044695"/>
    <w:rsid w:val="000665B1"/>
    <w:rsid w:val="00095796"/>
    <w:rsid w:val="001035AD"/>
    <w:rsid w:val="00122189"/>
    <w:rsid w:val="001568F2"/>
    <w:rsid w:val="00160590"/>
    <w:rsid w:val="003B2C8D"/>
    <w:rsid w:val="003C176E"/>
    <w:rsid w:val="00402150"/>
    <w:rsid w:val="00430BF6"/>
    <w:rsid w:val="004A5746"/>
    <w:rsid w:val="004D3C7A"/>
    <w:rsid w:val="004D6E9B"/>
    <w:rsid w:val="004F7540"/>
    <w:rsid w:val="005F54BA"/>
    <w:rsid w:val="0061655D"/>
    <w:rsid w:val="006740A4"/>
    <w:rsid w:val="006B6E6C"/>
    <w:rsid w:val="006D439C"/>
    <w:rsid w:val="0071249E"/>
    <w:rsid w:val="00733D36"/>
    <w:rsid w:val="00733E0F"/>
    <w:rsid w:val="007A341A"/>
    <w:rsid w:val="007C4733"/>
    <w:rsid w:val="007D5ABD"/>
    <w:rsid w:val="007D6585"/>
    <w:rsid w:val="008708B0"/>
    <w:rsid w:val="008A4E72"/>
    <w:rsid w:val="008C1408"/>
    <w:rsid w:val="009649DB"/>
    <w:rsid w:val="009C2BFA"/>
    <w:rsid w:val="00AD4728"/>
    <w:rsid w:val="00AF5A70"/>
    <w:rsid w:val="00B549B7"/>
    <w:rsid w:val="00BD433F"/>
    <w:rsid w:val="00CD054A"/>
    <w:rsid w:val="00D92F2C"/>
    <w:rsid w:val="00E06425"/>
    <w:rsid w:val="00E36886"/>
    <w:rsid w:val="00E44F8C"/>
    <w:rsid w:val="00E45490"/>
    <w:rsid w:val="00E774B2"/>
    <w:rsid w:val="00ED01AB"/>
    <w:rsid w:val="00EE4652"/>
    <w:rsid w:val="00F80AD1"/>
    <w:rsid w:val="00F8198A"/>
    <w:rsid w:val="1A324812"/>
    <w:rsid w:val="1E2C3697"/>
    <w:rsid w:val="24FC27BF"/>
    <w:rsid w:val="25D1631A"/>
    <w:rsid w:val="691623FA"/>
    <w:rsid w:val="692B72F5"/>
    <w:rsid w:val="6B717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790FA2E"/>
  <w15:docId w15:val="{8B03B803-811D-4200-BFA6-F3154BE7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176E"/>
    <w:pPr>
      <w:widowControl w:val="0"/>
      <w:jc w:val="both"/>
    </w:pPr>
    <w:rPr>
      <w:rFonts w:ascii="Calibri" w:hAnsi="Calibri"/>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3C176E"/>
    <w:pPr>
      <w:tabs>
        <w:tab w:val="center" w:pos="4153"/>
        <w:tab w:val="right" w:pos="8306"/>
      </w:tabs>
      <w:snapToGrid w:val="0"/>
      <w:jc w:val="left"/>
    </w:pPr>
    <w:rPr>
      <w:sz w:val="18"/>
      <w:szCs w:val="18"/>
    </w:rPr>
  </w:style>
  <w:style w:type="paragraph" w:styleId="Header">
    <w:name w:val="header"/>
    <w:basedOn w:val="Normal"/>
    <w:link w:val="HeaderChar"/>
    <w:qFormat/>
    <w:rsid w:val="003C176E"/>
    <w:pPr>
      <w:pBdr>
        <w:bottom w:val="single" w:sz="6" w:space="1" w:color="auto"/>
      </w:pBdr>
      <w:tabs>
        <w:tab w:val="center" w:pos="4153"/>
        <w:tab w:val="right" w:pos="8306"/>
      </w:tabs>
      <w:snapToGrid w:val="0"/>
      <w:jc w:val="center"/>
    </w:pPr>
    <w:rPr>
      <w:sz w:val="18"/>
      <w:szCs w:val="18"/>
    </w:rPr>
  </w:style>
  <w:style w:type="paragraph" w:styleId="NoSpacing">
    <w:name w:val="No Spacing"/>
    <w:uiPriority w:val="1"/>
    <w:qFormat/>
    <w:rsid w:val="003C176E"/>
    <w:pPr>
      <w:widowControl w:val="0"/>
      <w:jc w:val="both"/>
    </w:pPr>
    <w:rPr>
      <w:kern w:val="2"/>
      <w:sz w:val="21"/>
    </w:rPr>
  </w:style>
  <w:style w:type="character" w:customStyle="1" w:styleId="HeaderChar">
    <w:name w:val="Header Char"/>
    <w:basedOn w:val="DefaultParagraphFont"/>
    <w:link w:val="Header"/>
    <w:qFormat/>
    <w:rsid w:val="003C176E"/>
    <w:rPr>
      <w:rFonts w:ascii="Calibri" w:hAnsi="Calibri"/>
      <w:kern w:val="2"/>
      <w:sz w:val="18"/>
      <w:szCs w:val="18"/>
    </w:rPr>
  </w:style>
  <w:style w:type="character" w:customStyle="1" w:styleId="FooterChar">
    <w:name w:val="Footer Char"/>
    <w:basedOn w:val="DefaultParagraphFont"/>
    <w:link w:val="Footer"/>
    <w:qFormat/>
    <w:rsid w:val="003C176E"/>
    <w:rPr>
      <w:rFonts w:ascii="Calibri" w:hAnsi="Calibri"/>
      <w:kern w:val="2"/>
      <w:sz w:val="18"/>
      <w:szCs w:val="18"/>
    </w:rPr>
  </w:style>
  <w:style w:type="paragraph" w:styleId="BalloonText">
    <w:name w:val="Balloon Text"/>
    <w:basedOn w:val="Normal"/>
    <w:link w:val="BalloonTextChar"/>
    <w:semiHidden/>
    <w:unhideWhenUsed/>
    <w:rsid w:val="0071249E"/>
    <w:rPr>
      <w:sz w:val="18"/>
      <w:szCs w:val="18"/>
    </w:rPr>
  </w:style>
  <w:style w:type="character" w:customStyle="1" w:styleId="BalloonTextChar">
    <w:name w:val="Balloon Text Char"/>
    <w:basedOn w:val="DefaultParagraphFont"/>
    <w:link w:val="BalloonText"/>
    <w:semiHidden/>
    <w:rsid w:val="0071249E"/>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6</Pages>
  <Words>298</Words>
  <Characters>1700</Characters>
  <Application>Microsoft Office Word</Application>
  <DocSecurity>0</DocSecurity>
  <Lines>14</Lines>
  <Paragraphs>3</Paragraphs>
  <ScaleCrop>false</ScaleCrop>
  <Company>Microsoft</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YOUP</dc:creator>
  <cp:lastModifiedBy>hooyes</cp:lastModifiedBy>
  <cp:revision>17</cp:revision>
  <cp:lastPrinted>2023-09-01T06:28:00Z</cp:lastPrinted>
  <dcterms:created xsi:type="dcterms:W3CDTF">2023-08-31T08:30:00Z</dcterms:created>
  <dcterms:modified xsi:type="dcterms:W3CDTF">2024-10-25T10:15:00Z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29EDA97E76064658912B25E6A423CE15_13</vt:lpwstr>
  </property>
</Properties>
</file>