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23FF" w14:textId="77777777" w:rsidR="00C63559" w:rsidRDefault="00000000">
      <w:pPr>
        <w:widowControl/>
        <w:spacing w:before="240" w:after="240"/>
        <w:jc w:val="center"/>
        <w:outlineLvl w:val="2"/>
        <w:rPr>
          <w:rFonts w:ascii="FangSong" w:eastAsia="FangSong" w:hAnsi="FangSong" w:cs="SimSun"/>
          <w:b/>
          <w:bCs/>
          <w:kern w:val="0"/>
          <w:sz w:val="36"/>
          <w:szCs w:val="36"/>
        </w:rPr>
      </w:pPr>
      <w:bookmarkStart w:id="0" w:name="OLE_LINK3"/>
      <w:bookmarkStart w:id="1" w:name="OLE_LINK4"/>
      <w:bookmarkStart w:id="2" w:name="OLE_LINK1"/>
      <w:r>
        <w:rPr>
          <w:rFonts w:ascii="FangSong" w:eastAsia="FangSong" w:hAnsi="FangSong" w:cs="SimSun" w:hint="eastAsia"/>
          <w:b/>
          <w:bCs/>
          <w:kern w:val="0"/>
          <w:sz w:val="36"/>
          <w:szCs w:val="36"/>
        </w:rPr>
        <w:t>北京国家会计学院</w:t>
      </w:r>
    </w:p>
    <w:p w14:paraId="0A7C9657" w14:textId="492BC96E" w:rsidR="00C63559" w:rsidRDefault="00000000">
      <w:pPr>
        <w:widowControl/>
        <w:spacing w:before="240" w:after="240"/>
        <w:jc w:val="center"/>
        <w:outlineLvl w:val="2"/>
        <w:rPr>
          <w:rFonts w:ascii="FangSong" w:eastAsia="FangSong" w:hAnsi="FangSong" w:cs="SimSun"/>
          <w:b/>
          <w:bCs/>
          <w:kern w:val="0"/>
          <w:sz w:val="36"/>
          <w:szCs w:val="36"/>
        </w:rPr>
      </w:pPr>
      <w:r>
        <w:rPr>
          <w:rFonts w:ascii="FangSong" w:eastAsia="FangSong" w:hAnsi="FangSong" w:cs="SimSun" w:hint="eastAsia"/>
          <w:b/>
          <w:bCs/>
          <w:kern w:val="0"/>
          <w:sz w:val="36"/>
          <w:szCs w:val="36"/>
        </w:rPr>
        <w:t>2024年“</w:t>
      </w:r>
      <w:bookmarkStart w:id="3" w:name="OLE_LINK5"/>
      <w:r>
        <w:rPr>
          <w:rFonts w:ascii="FangSong" w:eastAsia="FangSong" w:hAnsi="FangSong" w:cs="SimSun"/>
          <w:b/>
          <w:bCs/>
          <w:kern w:val="0"/>
          <w:sz w:val="36"/>
          <w:szCs w:val="36"/>
        </w:rPr>
        <w:t>代理记账企业总裁</w:t>
      </w:r>
      <w:bookmarkEnd w:id="3"/>
      <w:r>
        <w:rPr>
          <w:rFonts w:ascii="FangSong" w:eastAsia="FangSong" w:hAnsi="FangSong" w:cs="SimSun" w:hint="eastAsia"/>
          <w:b/>
          <w:bCs/>
          <w:kern w:val="0"/>
          <w:sz w:val="36"/>
          <w:szCs w:val="36"/>
        </w:rPr>
        <w:t>”</w:t>
      </w:r>
      <w:bookmarkEnd w:id="0"/>
      <w:r>
        <w:rPr>
          <w:rFonts w:ascii="FangSong" w:eastAsia="FangSong" w:hAnsi="FangSong" w:cs="SimSun" w:hint="eastAsia"/>
          <w:b/>
          <w:bCs/>
          <w:kern w:val="0"/>
          <w:sz w:val="36"/>
          <w:szCs w:val="36"/>
        </w:rPr>
        <w:t>高级</w:t>
      </w:r>
      <w:r>
        <w:rPr>
          <w:rFonts w:ascii="FangSong" w:eastAsia="FangSong" w:hAnsi="FangSong" w:cs="SimSun"/>
          <w:b/>
          <w:bCs/>
          <w:kern w:val="0"/>
          <w:sz w:val="36"/>
          <w:szCs w:val="36"/>
        </w:rPr>
        <w:t>研修班</w:t>
      </w:r>
      <w:bookmarkEnd w:id="1"/>
      <w:bookmarkEnd w:id="2"/>
    </w:p>
    <w:p w14:paraId="387E6204" w14:textId="77777777" w:rsidR="00C63559" w:rsidRDefault="00000000">
      <w:pPr>
        <w:widowControl/>
        <w:spacing w:before="240" w:after="240"/>
        <w:jc w:val="center"/>
        <w:outlineLvl w:val="2"/>
        <w:rPr>
          <w:rFonts w:ascii="FangSong" w:eastAsia="FangSong" w:hAnsi="FangSong" w:cs="SimSun"/>
          <w:b/>
          <w:bCs/>
          <w:kern w:val="0"/>
          <w:sz w:val="36"/>
          <w:szCs w:val="36"/>
        </w:rPr>
      </w:pPr>
      <w:r>
        <w:rPr>
          <w:rFonts w:ascii="FangSong" w:eastAsia="FangSong" w:hAnsi="FangSong" w:cs="SimSun" w:hint="eastAsia"/>
          <w:b/>
          <w:bCs/>
          <w:kern w:val="0"/>
          <w:sz w:val="36"/>
          <w:szCs w:val="36"/>
        </w:rPr>
        <w:t>招生简章</w:t>
      </w:r>
    </w:p>
    <w:p w14:paraId="1122095E" w14:textId="77777777" w:rsidR="00C63559" w:rsidRDefault="00000000">
      <w:pPr>
        <w:numPr>
          <w:ilvl w:val="0"/>
          <w:numId w:val="1"/>
        </w:numPr>
        <w:adjustRightInd w:val="0"/>
        <w:snapToGrid w:val="0"/>
        <w:spacing w:line="360" w:lineRule="auto"/>
        <w:ind w:firstLine="0"/>
        <w:rPr>
          <w:rFonts w:ascii="FangSong" w:eastAsia="FangSong" w:hAnsi="FangSong" w:cs="FangSong"/>
          <w:sz w:val="32"/>
          <w:szCs w:val="32"/>
        </w:rPr>
      </w:pPr>
      <w:r>
        <w:rPr>
          <w:rFonts w:ascii="FangSong" w:eastAsia="FangSong" w:hAnsi="FangSong" w:cs="FangSong" w:hint="eastAsia"/>
          <w:b/>
          <w:sz w:val="32"/>
          <w:szCs w:val="32"/>
        </w:rPr>
        <w:t>培训背景</w:t>
      </w:r>
    </w:p>
    <w:p w14:paraId="39E365C4" w14:textId="77777777" w:rsidR="00C63559" w:rsidRDefault="00000000">
      <w:pPr>
        <w:adjustRightInd w:val="0"/>
        <w:snapToGrid w:val="0"/>
        <w:spacing w:line="360" w:lineRule="auto"/>
        <w:ind w:firstLineChars="200" w:firstLine="640"/>
        <w:rPr>
          <w:rFonts w:ascii="FangSong" w:eastAsia="FangSong" w:hAnsi="FangSong" w:cs="FangSong"/>
          <w:sz w:val="32"/>
          <w:szCs w:val="32"/>
        </w:rPr>
      </w:pPr>
      <w:r>
        <w:rPr>
          <w:rFonts w:ascii="FangSong" w:eastAsia="FangSong" w:hAnsi="FangSong" w:cs="FangSong" w:hint="eastAsia"/>
          <w:sz w:val="32"/>
          <w:szCs w:val="32"/>
        </w:rPr>
        <w:t xml:space="preserve">随着经济社会发展的深入，代理记账行业在我国的作用日益凸显。为适应新时代经济发展需求，财政部门不断加强监管，推动代理记账行业规范化、专业化发展。随着《关于进一步加强财会监督工作的意见》《关于新时代加强和改进代理记账工作的意见》《代理记账基础工作规范》等文件的陆续发布，明确了加强行业治理的总体要求和具体措施，强调了推动代理记账机构规范执业、开展专项整治、提升监督检查实效和优化政务服务模式等四个方面的重要举措，旨在围绕“牢基础、强监管、促发展”三个方面，不断创新方式方法，健全完善长效机制，持续推动代理记账行业健康有序发展。 </w:t>
      </w:r>
    </w:p>
    <w:p w14:paraId="618CC456" w14:textId="0BF82A81" w:rsidR="00C63559" w:rsidRDefault="00000000">
      <w:pPr>
        <w:ind w:firstLineChars="200" w:firstLine="640"/>
        <w:rPr>
          <w:rFonts w:ascii="FangSong" w:eastAsia="FangSong" w:hAnsi="FangSong" w:cs="FangSong"/>
          <w:sz w:val="32"/>
          <w:szCs w:val="32"/>
        </w:rPr>
      </w:pPr>
      <w:r>
        <w:rPr>
          <w:rFonts w:ascii="FangSong" w:eastAsia="FangSong" w:hAnsi="FangSong" w:cs="FangSong" w:hint="eastAsia"/>
          <w:sz w:val="32"/>
          <w:szCs w:val="32"/>
        </w:rPr>
        <w:t>数字经济时代驱动代理记账业务和管理不断创新和发展。以数字化和自动化技术应用为基础，极大提高了代理记账的业务效率，不断扩大代理记账服务的边界，推动代理记账机构从单纯的记账服务向客户定制化服务、数据分析和经营预测等综合服务发展，推动了整个行业的不断进步。然而，与此同时当前代理记账行业发展和实务工作面临着一系列</w:t>
      </w:r>
      <w:r>
        <w:rPr>
          <w:rFonts w:ascii="FangSong" w:eastAsia="FangSong" w:hAnsi="FangSong" w:cs="FangSong" w:hint="eastAsia"/>
          <w:sz w:val="32"/>
          <w:szCs w:val="32"/>
        </w:rPr>
        <w:lastRenderedPageBreak/>
        <w:t>如何与时俱进、良序发展的矛盾问题，主要表现在：代账管理模式与政策法规变化进度不合拍、在财会监督要求日趋严格的环境下，代账行业执业依然存在大量不规范现象、新业务拓展的所迫切需求的市场营销策略滞后、数字化、新技术工具赋能与从业人员技能和传统手段不匹配等。为解决上述代理记账行业和实务工作中的矛盾问题，北京国家会计学院特别推出“代理记账企业总裁”高级研修班，系统讲解财政部新近发布的代理记账管理办法政策、财会监督背景下的代理记账机构合规管理、新业务拓展与市场营销以及高层管理者的管理新思维和数字化转型等代理记账机构和从业人员重点关注内容，帮助学员把握行业发展动态，有效解决行业良莠不齐、低价竞争的问题，提升新时代代理记账机构的业务创新及市场拓展能力，了解数智化技术赋能的工具平台价值，引领代理记账机构在数字经济时代的可持续发展。</w:t>
      </w:r>
    </w:p>
    <w:p w14:paraId="68332023" w14:textId="77777777" w:rsidR="00C63559" w:rsidRDefault="00000000">
      <w:pPr>
        <w:numPr>
          <w:ilvl w:val="0"/>
          <w:numId w:val="1"/>
        </w:numPr>
        <w:adjustRightInd w:val="0"/>
        <w:snapToGrid w:val="0"/>
        <w:spacing w:beforeLines="50" w:before="156" w:line="360" w:lineRule="auto"/>
        <w:ind w:firstLine="0"/>
        <w:rPr>
          <w:rFonts w:ascii="FangSong" w:eastAsia="FangSong" w:hAnsi="FangSong" w:cs="FangSong"/>
          <w:b/>
          <w:sz w:val="32"/>
          <w:szCs w:val="32"/>
        </w:rPr>
      </w:pPr>
      <w:r>
        <w:rPr>
          <w:rFonts w:ascii="FangSong" w:eastAsia="FangSong" w:hAnsi="FangSong" w:cs="FangSong" w:hint="eastAsia"/>
          <w:b/>
          <w:sz w:val="32"/>
          <w:szCs w:val="32"/>
        </w:rPr>
        <w:t>培训收益</w:t>
      </w:r>
    </w:p>
    <w:p w14:paraId="567B837B" w14:textId="77777777" w:rsidR="00C63559" w:rsidRDefault="00000000">
      <w:pPr>
        <w:adjustRightInd w:val="0"/>
        <w:snapToGrid w:val="0"/>
        <w:spacing w:beforeLines="50" w:before="156" w:line="360" w:lineRule="auto"/>
        <w:ind w:firstLineChars="200" w:firstLine="640"/>
        <w:rPr>
          <w:rFonts w:ascii="FangSong" w:eastAsia="FangSong" w:hAnsi="FangSong" w:cs="FangSong"/>
          <w:bCs/>
          <w:sz w:val="32"/>
          <w:szCs w:val="32"/>
        </w:rPr>
      </w:pPr>
      <w:r>
        <w:rPr>
          <w:rFonts w:ascii="FangSong" w:eastAsia="FangSong" w:hAnsi="FangSong" w:cs="FangSong" w:hint="eastAsia"/>
          <w:bCs/>
          <w:sz w:val="32"/>
          <w:szCs w:val="32"/>
        </w:rPr>
        <w:t>【了解最新政策法规】了解最新发布的代理记账管理办法及其实施细则，确保代理记账工作的合规性和法律风险的可控性。</w:t>
      </w:r>
    </w:p>
    <w:p w14:paraId="746377E7" w14:textId="77777777" w:rsidR="00C63559" w:rsidRDefault="00000000">
      <w:pPr>
        <w:adjustRightInd w:val="0"/>
        <w:snapToGrid w:val="0"/>
        <w:spacing w:beforeLines="50" w:before="156" w:line="360" w:lineRule="auto"/>
        <w:ind w:firstLineChars="200" w:firstLine="640"/>
        <w:rPr>
          <w:rFonts w:ascii="FangSong" w:eastAsia="FangSong" w:hAnsi="FangSong" w:cs="FangSong"/>
          <w:bCs/>
          <w:sz w:val="32"/>
          <w:szCs w:val="32"/>
        </w:rPr>
      </w:pPr>
      <w:r>
        <w:rPr>
          <w:rFonts w:ascii="FangSong" w:eastAsia="FangSong" w:hAnsi="FangSong" w:cs="FangSong" w:hint="eastAsia"/>
          <w:bCs/>
          <w:sz w:val="32"/>
          <w:szCs w:val="32"/>
        </w:rPr>
        <w:t>【提升合规管理能力】掌握财会监督下的合规管理要求，建立和优化内部控制机制，提升财务报表的准确性和可靠性。</w:t>
      </w:r>
    </w:p>
    <w:p w14:paraId="19FF904A" w14:textId="77777777" w:rsidR="00C63559" w:rsidRDefault="00000000">
      <w:pPr>
        <w:adjustRightInd w:val="0"/>
        <w:snapToGrid w:val="0"/>
        <w:spacing w:beforeLines="50" w:before="156" w:line="360" w:lineRule="auto"/>
        <w:ind w:firstLineChars="200" w:firstLine="640"/>
        <w:rPr>
          <w:rFonts w:ascii="FangSong" w:eastAsia="FangSong" w:hAnsi="FangSong" w:cs="FangSong"/>
          <w:bCs/>
          <w:sz w:val="32"/>
          <w:szCs w:val="32"/>
        </w:rPr>
      </w:pPr>
      <w:r>
        <w:rPr>
          <w:rFonts w:ascii="FangSong" w:eastAsia="FangSong" w:hAnsi="FangSong" w:cs="FangSong" w:hint="eastAsia"/>
          <w:bCs/>
          <w:sz w:val="32"/>
          <w:szCs w:val="32"/>
        </w:rPr>
        <w:t>【创新业务拓展市场】探索和开发新的服务领域，提升</w:t>
      </w:r>
      <w:r>
        <w:rPr>
          <w:rFonts w:ascii="FangSong" w:eastAsia="FangSong" w:hAnsi="FangSong" w:cs="FangSong" w:hint="eastAsia"/>
          <w:bCs/>
          <w:sz w:val="32"/>
          <w:szCs w:val="32"/>
        </w:rPr>
        <w:lastRenderedPageBreak/>
        <w:t>市场竞争力和客户满意度。</w:t>
      </w:r>
    </w:p>
    <w:p w14:paraId="70BEB997" w14:textId="77777777" w:rsidR="00C63559" w:rsidRDefault="00000000">
      <w:pPr>
        <w:adjustRightInd w:val="0"/>
        <w:snapToGrid w:val="0"/>
        <w:spacing w:beforeLines="50" w:before="156" w:line="360" w:lineRule="auto"/>
        <w:ind w:firstLineChars="200" w:firstLine="640"/>
        <w:rPr>
          <w:rFonts w:ascii="FangSong" w:eastAsia="FangSong" w:hAnsi="FangSong" w:cs="FangSong"/>
          <w:bCs/>
          <w:sz w:val="32"/>
          <w:szCs w:val="32"/>
        </w:rPr>
      </w:pPr>
      <w:r>
        <w:rPr>
          <w:rFonts w:ascii="FangSong" w:eastAsia="FangSong" w:hAnsi="FangSong" w:cs="FangSong" w:hint="eastAsia"/>
          <w:bCs/>
          <w:sz w:val="32"/>
          <w:szCs w:val="32"/>
        </w:rPr>
        <w:t>【培育新思维提升领导力】培养高层管理者的创新思维和领导能力，帮助其有效应对业务增长和管理挑战，提升管理效能和团队业务能力。</w:t>
      </w:r>
    </w:p>
    <w:p w14:paraId="08D9B89F" w14:textId="77777777" w:rsidR="00C63559" w:rsidRDefault="00000000">
      <w:pPr>
        <w:adjustRightInd w:val="0"/>
        <w:snapToGrid w:val="0"/>
        <w:spacing w:beforeLines="50" w:before="156" w:line="360" w:lineRule="auto"/>
        <w:ind w:firstLineChars="200" w:firstLine="640"/>
        <w:rPr>
          <w:rFonts w:ascii="FangSong" w:hAnsi="FangSong" w:cs="FangSong"/>
          <w:bCs/>
          <w:sz w:val="32"/>
          <w:szCs w:val="32"/>
        </w:rPr>
      </w:pPr>
      <w:r>
        <w:rPr>
          <w:rFonts w:ascii="FangSong" w:eastAsia="FangSong" w:hAnsi="FangSong" w:cs="FangSong" w:hint="eastAsia"/>
          <w:sz w:val="32"/>
          <w:szCs w:val="32"/>
        </w:rPr>
        <w:t>【体验数智赋能价值】了解</w:t>
      </w:r>
      <w:r>
        <w:rPr>
          <w:rFonts w:ascii="FangSong" w:eastAsia="FangSong" w:hAnsi="FangSong" w:cs="FangSong" w:hint="eastAsia"/>
          <w:bCs/>
          <w:sz w:val="32"/>
          <w:szCs w:val="32"/>
        </w:rPr>
        <w:t>最新的财税数字化技术和服务，学习运用技术赋能实现数字化转型，拓展获客能力和服务客户的领域</w:t>
      </w:r>
      <w:r>
        <w:rPr>
          <w:rFonts w:hint="eastAsia"/>
        </w:rPr>
        <w:t>。</w:t>
      </w:r>
    </w:p>
    <w:p w14:paraId="21EBBAF7" w14:textId="77777777" w:rsidR="00C63559" w:rsidRDefault="00000000">
      <w:pPr>
        <w:numPr>
          <w:ilvl w:val="0"/>
          <w:numId w:val="1"/>
        </w:numPr>
        <w:adjustRightInd w:val="0"/>
        <w:snapToGrid w:val="0"/>
        <w:spacing w:beforeLines="50" w:before="156" w:line="360" w:lineRule="auto"/>
        <w:ind w:firstLine="0"/>
        <w:rPr>
          <w:rFonts w:ascii="FangSong" w:eastAsia="FangSong" w:hAnsi="FangSong" w:cs="FangSong"/>
          <w:b/>
          <w:sz w:val="32"/>
          <w:szCs w:val="32"/>
        </w:rPr>
      </w:pPr>
      <w:r>
        <w:rPr>
          <w:rFonts w:ascii="FangSong" w:eastAsia="FangSong" w:hAnsi="FangSong" w:cs="FangSong" w:hint="eastAsia"/>
          <w:b/>
          <w:sz w:val="32"/>
          <w:szCs w:val="32"/>
        </w:rPr>
        <w:t>培训对象</w:t>
      </w:r>
    </w:p>
    <w:p w14:paraId="6FAB876A" w14:textId="77777777" w:rsidR="00C63559" w:rsidRDefault="00000000">
      <w:pPr>
        <w:adjustRightInd w:val="0"/>
        <w:snapToGrid w:val="0"/>
        <w:spacing w:beforeLines="50" w:before="156" w:line="360" w:lineRule="auto"/>
        <w:rPr>
          <w:rFonts w:ascii="FangSong" w:eastAsia="FangSong" w:hAnsi="FangSong" w:cs="FangSong"/>
          <w:b/>
          <w:sz w:val="32"/>
          <w:szCs w:val="32"/>
        </w:rPr>
      </w:pPr>
      <w:r>
        <w:rPr>
          <w:rFonts w:ascii="FangSong" w:eastAsia="FangSong" w:hAnsi="FangSong" w:cs="FangSong" w:hint="eastAsia"/>
          <w:sz w:val="32"/>
          <w:szCs w:val="32"/>
        </w:rPr>
        <w:t>（一）代理记账行业和机构管理者：包括代理记账行业协会负责人；代理记账公司负责人、业务部门负责人、运营管理人员等需要全面理解和管理代理记账业务的管理层等。</w:t>
      </w:r>
    </w:p>
    <w:p w14:paraId="63588F37" w14:textId="77777777" w:rsidR="00C63559" w:rsidRDefault="00000000">
      <w:pPr>
        <w:adjustRightInd w:val="0"/>
        <w:snapToGrid w:val="0"/>
        <w:spacing w:beforeLines="50" w:before="156" w:line="360" w:lineRule="auto"/>
        <w:rPr>
          <w:rFonts w:ascii="FangSong" w:eastAsia="FangSong" w:hAnsi="FangSong" w:cs="FangSong"/>
          <w:sz w:val="32"/>
          <w:szCs w:val="32"/>
        </w:rPr>
      </w:pPr>
      <w:r>
        <w:rPr>
          <w:rFonts w:ascii="FangSong" w:eastAsia="FangSong" w:hAnsi="FangSong" w:cs="FangSong" w:hint="eastAsia"/>
          <w:sz w:val="32"/>
          <w:szCs w:val="32"/>
        </w:rPr>
        <w:t>（二）其他对代理记账有兴趣的人员。</w:t>
      </w:r>
    </w:p>
    <w:p w14:paraId="6C33DAF2" w14:textId="77777777" w:rsidR="00C63559" w:rsidRDefault="00000000">
      <w:pPr>
        <w:adjustRightInd w:val="0"/>
        <w:snapToGrid w:val="0"/>
        <w:spacing w:beforeLines="50" w:before="156" w:line="360" w:lineRule="auto"/>
        <w:rPr>
          <w:rFonts w:ascii="FangSong" w:eastAsia="FangSong" w:hAnsi="FangSong" w:cs="FangSong"/>
          <w:b/>
          <w:sz w:val="32"/>
          <w:szCs w:val="32"/>
        </w:rPr>
      </w:pPr>
      <w:r>
        <w:rPr>
          <w:rFonts w:ascii="FangSong" w:eastAsia="FangSong" w:hAnsi="FangSong" w:cs="FangSong" w:hint="eastAsia"/>
          <w:b/>
          <w:sz w:val="32"/>
          <w:szCs w:val="32"/>
        </w:rPr>
        <w:t>四、培训内容</w:t>
      </w:r>
    </w:p>
    <w:p w14:paraId="3ECF2FA6" w14:textId="77777777" w:rsidR="00C63559" w:rsidRDefault="00000000">
      <w:pPr>
        <w:adjustRightInd w:val="0"/>
        <w:snapToGrid w:val="0"/>
        <w:spacing w:line="360" w:lineRule="auto"/>
        <w:ind w:firstLineChars="200" w:firstLine="643"/>
        <w:rPr>
          <w:rFonts w:ascii="FangSong" w:eastAsia="FangSong" w:hAnsi="FangSong" w:cs="FangSong"/>
          <w:b/>
          <w:bCs/>
          <w:sz w:val="32"/>
          <w:szCs w:val="32"/>
        </w:rPr>
      </w:pPr>
      <w:r>
        <w:rPr>
          <w:rFonts w:ascii="FangSong" w:eastAsia="FangSong" w:hAnsi="FangSong" w:cs="FangSong" w:hint="eastAsia"/>
          <w:b/>
          <w:bCs/>
          <w:sz w:val="32"/>
          <w:szCs w:val="32"/>
        </w:rPr>
        <w:t>模块一、政策深入解读：掌握最新要求与规范化管理</w:t>
      </w:r>
    </w:p>
    <w:p w14:paraId="3C4113E9" w14:textId="77777777" w:rsidR="00C63559" w:rsidRDefault="00000000">
      <w:pPr>
        <w:adjustRightInd w:val="0"/>
        <w:snapToGrid w:val="0"/>
        <w:spacing w:line="360" w:lineRule="auto"/>
        <w:ind w:firstLineChars="400" w:firstLine="1280"/>
        <w:rPr>
          <w:rFonts w:ascii="FangSong" w:eastAsia="FangSong" w:hAnsi="FangSong" w:cs="FangSong"/>
          <w:sz w:val="32"/>
          <w:szCs w:val="32"/>
        </w:rPr>
      </w:pPr>
      <w:r>
        <w:rPr>
          <w:rFonts w:ascii="FangSong" w:eastAsia="FangSong" w:hAnsi="FangSong" w:cs="FangSong" w:hint="eastAsia"/>
          <w:sz w:val="32"/>
          <w:szCs w:val="32"/>
        </w:rPr>
        <w:t>1.新政策背景和动向分析</w:t>
      </w:r>
    </w:p>
    <w:p w14:paraId="12256732" w14:textId="77777777" w:rsidR="00C63559" w:rsidRDefault="00000000">
      <w:pPr>
        <w:adjustRightInd w:val="0"/>
        <w:snapToGrid w:val="0"/>
        <w:spacing w:line="360" w:lineRule="auto"/>
        <w:ind w:firstLineChars="400" w:firstLine="1280"/>
        <w:rPr>
          <w:rFonts w:ascii="FangSong" w:eastAsia="FangSong" w:hAnsi="FangSong" w:cs="FangSong"/>
          <w:sz w:val="32"/>
          <w:szCs w:val="32"/>
        </w:rPr>
      </w:pPr>
      <w:r>
        <w:rPr>
          <w:rFonts w:ascii="FangSong" w:eastAsia="FangSong" w:hAnsi="FangSong" w:cs="FangSong" w:hint="eastAsia"/>
          <w:sz w:val="32"/>
          <w:szCs w:val="32"/>
        </w:rPr>
        <w:t>2.主要政策条款和要求解读</w:t>
      </w:r>
    </w:p>
    <w:p w14:paraId="37F185B3" w14:textId="77777777" w:rsidR="00C63559" w:rsidRDefault="00000000">
      <w:pPr>
        <w:adjustRightInd w:val="0"/>
        <w:snapToGrid w:val="0"/>
        <w:spacing w:line="360" w:lineRule="auto"/>
        <w:ind w:firstLineChars="400" w:firstLine="1280"/>
        <w:rPr>
          <w:rFonts w:ascii="FangSong" w:eastAsia="FangSong" w:hAnsi="FangSong" w:cs="FangSong"/>
          <w:sz w:val="32"/>
          <w:szCs w:val="32"/>
        </w:rPr>
      </w:pPr>
      <w:r>
        <w:rPr>
          <w:rFonts w:ascii="FangSong" w:eastAsia="FangSong" w:hAnsi="FangSong" w:cs="FangSong" w:hint="eastAsia"/>
          <w:sz w:val="32"/>
          <w:szCs w:val="32"/>
        </w:rPr>
        <w:t>3.合规性评估和实施指导</w:t>
      </w:r>
    </w:p>
    <w:p w14:paraId="3211DE2D" w14:textId="77777777" w:rsidR="00C63559" w:rsidRDefault="00000000">
      <w:pPr>
        <w:adjustRightInd w:val="0"/>
        <w:snapToGrid w:val="0"/>
        <w:spacing w:line="360" w:lineRule="auto"/>
        <w:ind w:firstLineChars="400" w:firstLine="1280"/>
        <w:rPr>
          <w:rFonts w:ascii="FangSong" w:eastAsia="FangSong" w:hAnsi="FangSong" w:cs="FangSong"/>
          <w:sz w:val="32"/>
          <w:szCs w:val="32"/>
        </w:rPr>
      </w:pPr>
      <w:r>
        <w:rPr>
          <w:rFonts w:ascii="FangSong" w:eastAsia="FangSong" w:hAnsi="FangSong" w:cs="FangSong" w:hint="eastAsia"/>
          <w:sz w:val="32"/>
          <w:szCs w:val="32"/>
        </w:rPr>
        <w:t>4.内部流程调整建议</w:t>
      </w:r>
    </w:p>
    <w:p w14:paraId="30EBB845" w14:textId="77777777" w:rsidR="00C63559" w:rsidRDefault="00000000">
      <w:pPr>
        <w:adjustRightInd w:val="0"/>
        <w:snapToGrid w:val="0"/>
        <w:spacing w:line="360" w:lineRule="auto"/>
        <w:ind w:firstLineChars="200" w:firstLine="643"/>
        <w:rPr>
          <w:rFonts w:ascii="FangSong" w:eastAsia="FangSong" w:hAnsi="FangSong" w:cs="FangSong"/>
          <w:b/>
          <w:bCs/>
          <w:sz w:val="32"/>
          <w:szCs w:val="32"/>
        </w:rPr>
      </w:pPr>
      <w:r>
        <w:rPr>
          <w:rFonts w:ascii="FangSong" w:eastAsia="FangSong" w:hAnsi="FangSong" w:cs="FangSong" w:hint="eastAsia"/>
          <w:b/>
          <w:bCs/>
          <w:sz w:val="32"/>
          <w:szCs w:val="32"/>
        </w:rPr>
        <w:t>模块二、合规管理建设：加强财会监督，提高执业质量</w:t>
      </w:r>
    </w:p>
    <w:p w14:paraId="05214BA5" w14:textId="77777777" w:rsidR="00C63559" w:rsidRDefault="00000000">
      <w:pPr>
        <w:adjustRightInd w:val="0"/>
        <w:snapToGrid w:val="0"/>
        <w:spacing w:line="360" w:lineRule="auto"/>
        <w:ind w:firstLineChars="400" w:firstLine="1280"/>
        <w:rPr>
          <w:rFonts w:ascii="FangSong" w:eastAsia="FangSong" w:hAnsi="FangSong" w:cs="FangSong"/>
          <w:sz w:val="32"/>
          <w:szCs w:val="32"/>
        </w:rPr>
      </w:pPr>
      <w:r>
        <w:rPr>
          <w:rFonts w:ascii="FangSong" w:eastAsia="FangSong" w:hAnsi="FangSong" w:cs="FangSong" w:hint="eastAsia"/>
          <w:sz w:val="32"/>
          <w:szCs w:val="32"/>
        </w:rPr>
        <w:t>1.全国代理记账行业监管服务平台上线运行带来的挑战</w:t>
      </w:r>
    </w:p>
    <w:p w14:paraId="2CD192D8" w14:textId="77777777" w:rsidR="00C63559" w:rsidRDefault="00000000">
      <w:pPr>
        <w:adjustRightInd w:val="0"/>
        <w:snapToGrid w:val="0"/>
        <w:spacing w:line="360" w:lineRule="auto"/>
        <w:ind w:firstLineChars="400" w:firstLine="1280"/>
        <w:rPr>
          <w:rFonts w:ascii="FangSong" w:eastAsia="FangSong" w:hAnsi="FangSong" w:cs="FangSong"/>
          <w:sz w:val="32"/>
          <w:szCs w:val="32"/>
        </w:rPr>
      </w:pPr>
      <w:r>
        <w:rPr>
          <w:rFonts w:ascii="FangSong" w:eastAsia="FangSong" w:hAnsi="FangSong" w:cs="FangSong" w:hint="eastAsia"/>
          <w:sz w:val="32"/>
          <w:szCs w:val="32"/>
        </w:rPr>
        <w:lastRenderedPageBreak/>
        <w:t>2.内部控制和合规管理系统设计</w:t>
      </w:r>
    </w:p>
    <w:p w14:paraId="5B850348" w14:textId="77777777" w:rsidR="00C63559" w:rsidRDefault="00000000">
      <w:pPr>
        <w:adjustRightInd w:val="0"/>
        <w:snapToGrid w:val="0"/>
        <w:spacing w:line="360" w:lineRule="auto"/>
        <w:ind w:firstLineChars="400" w:firstLine="1280"/>
        <w:rPr>
          <w:rFonts w:ascii="FangSong" w:eastAsia="FangSong" w:hAnsi="FangSong" w:cs="FangSong"/>
          <w:sz w:val="32"/>
          <w:szCs w:val="32"/>
        </w:rPr>
      </w:pPr>
      <w:r>
        <w:rPr>
          <w:rFonts w:ascii="FangSong" w:eastAsia="FangSong" w:hAnsi="FangSong" w:cs="FangSong" w:hint="eastAsia"/>
          <w:sz w:val="32"/>
          <w:szCs w:val="32"/>
        </w:rPr>
        <w:t>3.审计和检查的应对策略</w:t>
      </w:r>
    </w:p>
    <w:p w14:paraId="609157A1" w14:textId="77777777" w:rsidR="00C63559" w:rsidRDefault="00000000">
      <w:pPr>
        <w:adjustRightInd w:val="0"/>
        <w:snapToGrid w:val="0"/>
        <w:spacing w:line="360" w:lineRule="auto"/>
        <w:ind w:firstLineChars="400" w:firstLine="1280"/>
        <w:rPr>
          <w:rFonts w:ascii="FangSong" w:eastAsia="FangSong" w:hAnsi="FangSong" w:cs="FangSong"/>
          <w:sz w:val="32"/>
          <w:szCs w:val="32"/>
        </w:rPr>
      </w:pPr>
      <w:r>
        <w:rPr>
          <w:rFonts w:ascii="FangSong" w:eastAsia="FangSong" w:hAnsi="FangSong" w:cs="FangSong" w:hint="eastAsia"/>
          <w:sz w:val="32"/>
          <w:szCs w:val="32"/>
        </w:rPr>
        <w:t>4.财务数据完整性和真实性保障</w:t>
      </w:r>
    </w:p>
    <w:p w14:paraId="4679A355" w14:textId="77777777" w:rsidR="00C63559" w:rsidRDefault="00000000">
      <w:pPr>
        <w:adjustRightInd w:val="0"/>
        <w:snapToGrid w:val="0"/>
        <w:spacing w:line="360" w:lineRule="auto"/>
        <w:ind w:firstLineChars="400" w:firstLine="1280"/>
        <w:rPr>
          <w:rFonts w:ascii="FangSong" w:eastAsia="FangSong" w:hAnsi="FangSong" w:cs="FangSong"/>
          <w:sz w:val="32"/>
          <w:szCs w:val="32"/>
        </w:rPr>
      </w:pPr>
      <w:r>
        <w:rPr>
          <w:rFonts w:ascii="FangSong" w:eastAsia="FangSong" w:hAnsi="FangSong" w:cs="FangSong" w:hint="eastAsia"/>
          <w:sz w:val="32"/>
          <w:szCs w:val="32"/>
        </w:rPr>
        <w:t>5.合规风险预防与管理方案</w:t>
      </w:r>
    </w:p>
    <w:p w14:paraId="4A7E3F62" w14:textId="77777777" w:rsidR="00C63559" w:rsidRDefault="00000000">
      <w:pPr>
        <w:adjustRightInd w:val="0"/>
        <w:snapToGrid w:val="0"/>
        <w:spacing w:line="360" w:lineRule="auto"/>
        <w:ind w:firstLineChars="200" w:firstLine="643"/>
        <w:rPr>
          <w:rFonts w:ascii="FangSong" w:eastAsia="FangSong" w:hAnsi="FangSong" w:cs="FangSong"/>
          <w:sz w:val="32"/>
          <w:szCs w:val="32"/>
        </w:rPr>
      </w:pPr>
      <w:r>
        <w:rPr>
          <w:rFonts w:ascii="FangSong" w:eastAsia="FangSong" w:hAnsi="FangSong" w:cs="FangSong" w:hint="eastAsia"/>
          <w:b/>
          <w:bCs/>
          <w:sz w:val="32"/>
          <w:szCs w:val="32"/>
        </w:rPr>
        <w:t>模块三、会计信息质量提升：财税重点难点问题</w:t>
      </w:r>
    </w:p>
    <w:p w14:paraId="052CCD7E" w14:textId="77777777" w:rsidR="00C63559" w:rsidRDefault="00000000">
      <w:pPr>
        <w:numPr>
          <w:ilvl w:val="0"/>
          <w:numId w:val="2"/>
        </w:numPr>
        <w:adjustRightInd w:val="0"/>
        <w:snapToGrid w:val="0"/>
        <w:spacing w:line="360" w:lineRule="auto"/>
        <w:ind w:firstLineChars="400" w:firstLine="1280"/>
        <w:rPr>
          <w:rFonts w:ascii="FangSong" w:eastAsia="FangSong" w:hAnsi="FangSong" w:cs="FangSong"/>
          <w:sz w:val="32"/>
          <w:szCs w:val="32"/>
        </w:rPr>
      </w:pPr>
      <w:r>
        <w:rPr>
          <w:rFonts w:ascii="FangSong" w:eastAsia="FangSong" w:hAnsi="FangSong" w:cs="FangSong" w:hint="eastAsia"/>
          <w:sz w:val="32"/>
          <w:szCs w:val="32"/>
        </w:rPr>
        <w:t>新《会计法》解读</w:t>
      </w:r>
    </w:p>
    <w:p w14:paraId="26F7DD4D" w14:textId="77777777" w:rsidR="00C63559" w:rsidRDefault="00000000">
      <w:pPr>
        <w:numPr>
          <w:ilvl w:val="0"/>
          <w:numId w:val="2"/>
        </w:numPr>
        <w:adjustRightInd w:val="0"/>
        <w:snapToGrid w:val="0"/>
        <w:spacing w:line="360" w:lineRule="auto"/>
        <w:ind w:firstLineChars="400" w:firstLine="1280"/>
        <w:rPr>
          <w:rFonts w:ascii="FangSong" w:eastAsia="FangSong" w:hAnsi="FangSong" w:cs="FangSong"/>
          <w:sz w:val="32"/>
          <w:szCs w:val="32"/>
        </w:rPr>
      </w:pPr>
      <w:r>
        <w:rPr>
          <w:rFonts w:ascii="FangSong" w:eastAsia="FangSong" w:hAnsi="FangSong" w:cs="FangSong" w:hint="eastAsia"/>
          <w:sz w:val="32"/>
          <w:szCs w:val="32"/>
        </w:rPr>
        <w:t>会计准则的重难点问题与会计信息质量提升</w:t>
      </w:r>
    </w:p>
    <w:p w14:paraId="2A923320" w14:textId="77777777" w:rsidR="00C63559" w:rsidRDefault="00000000">
      <w:pPr>
        <w:numPr>
          <w:ilvl w:val="0"/>
          <w:numId w:val="2"/>
        </w:numPr>
        <w:adjustRightInd w:val="0"/>
        <w:snapToGrid w:val="0"/>
        <w:spacing w:line="360" w:lineRule="auto"/>
        <w:ind w:firstLineChars="400" w:firstLine="1280"/>
        <w:rPr>
          <w:rFonts w:ascii="FangSong" w:eastAsia="FangSong" w:hAnsi="FangSong" w:cs="FangSong"/>
          <w:sz w:val="32"/>
          <w:szCs w:val="32"/>
        </w:rPr>
      </w:pPr>
      <w:r>
        <w:rPr>
          <w:rFonts w:ascii="FangSong" w:eastAsia="FangSong" w:hAnsi="FangSong" w:cs="FangSong" w:hint="eastAsia"/>
          <w:sz w:val="32"/>
          <w:szCs w:val="32"/>
        </w:rPr>
        <w:t>纳税筹划与企业风险管理</w:t>
      </w:r>
    </w:p>
    <w:p w14:paraId="1BE168F4" w14:textId="77777777" w:rsidR="00C63559" w:rsidRDefault="00000000">
      <w:pPr>
        <w:adjustRightInd w:val="0"/>
        <w:snapToGrid w:val="0"/>
        <w:spacing w:line="360" w:lineRule="auto"/>
        <w:ind w:firstLineChars="200" w:firstLine="643"/>
        <w:rPr>
          <w:rFonts w:ascii="FangSong" w:eastAsia="FangSong" w:hAnsi="FangSong" w:cs="FangSong"/>
          <w:sz w:val="32"/>
          <w:szCs w:val="32"/>
        </w:rPr>
      </w:pPr>
      <w:r>
        <w:rPr>
          <w:rFonts w:ascii="FangSong" w:eastAsia="FangSong" w:hAnsi="FangSong" w:cs="FangSong" w:hint="eastAsia"/>
          <w:b/>
          <w:bCs/>
          <w:sz w:val="32"/>
          <w:szCs w:val="32"/>
        </w:rPr>
        <w:t>模块四、业务创新与市场拓展：新业务新市场扩张策略</w:t>
      </w:r>
    </w:p>
    <w:p w14:paraId="4CD36F5E" w14:textId="77777777" w:rsidR="00C63559" w:rsidRDefault="00000000">
      <w:pPr>
        <w:adjustRightInd w:val="0"/>
        <w:snapToGrid w:val="0"/>
        <w:spacing w:line="360" w:lineRule="auto"/>
        <w:ind w:firstLineChars="400" w:firstLine="1280"/>
        <w:rPr>
          <w:rFonts w:ascii="FangSong" w:eastAsia="FangSong" w:hAnsi="FangSong" w:cs="FangSong"/>
          <w:sz w:val="32"/>
          <w:szCs w:val="32"/>
        </w:rPr>
      </w:pPr>
      <w:r>
        <w:rPr>
          <w:rFonts w:ascii="FangSong" w:eastAsia="FangSong" w:hAnsi="FangSong" w:cs="FangSong" w:hint="eastAsia"/>
          <w:sz w:val="32"/>
          <w:szCs w:val="32"/>
        </w:rPr>
        <w:t>1.新时代业务创新动因分析</w:t>
      </w:r>
    </w:p>
    <w:p w14:paraId="5C6CB22D" w14:textId="77777777" w:rsidR="00C63559" w:rsidRDefault="00000000">
      <w:pPr>
        <w:adjustRightInd w:val="0"/>
        <w:snapToGrid w:val="0"/>
        <w:spacing w:line="360" w:lineRule="auto"/>
        <w:ind w:firstLineChars="400" w:firstLine="1280"/>
        <w:rPr>
          <w:rFonts w:ascii="FangSong" w:eastAsia="FangSong" w:hAnsi="FangSong" w:cs="FangSong"/>
          <w:sz w:val="32"/>
          <w:szCs w:val="32"/>
        </w:rPr>
      </w:pPr>
      <w:r>
        <w:rPr>
          <w:rFonts w:ascii="FangSong" w:eastAsia="FangSong" w:hAnsi="FangSong" w:cs="FangSong" w:hint="eastAsia"/>
          <w:sz w:val="32"/>
          <w:szCs w:val="32"/>
        </w:rPr>
        <w:t>2.技术应用与服务模式创新</w:t>
      </w:r>
    </w:p>
    <w:p w14:paraId="2E6B38EE" w14:textId="77777777" w:rsidR="00C63559" w:rsidRDefault="00000000">
      <w:pPr>
        <w:adjustRightInd w:val="0"/>
        <w:snapToGrid w:val="0"/>
        <w:spacing w:line="360" w:lineRule="auto"/>
        <w:ind w:firstLineChars="400" w:firstLine="1280"/>
        <w:rPr>
          <w:rFonts w:ascii="FangSong" w:eastAsia="FangSong" w:hAnsi="FangSong" w:cs="FangSong"/>
          <w:sz w:val="32"/>
          <w:szCs w:val="32"/>
        </w:rPr>
      </w:pPr>
      <w:r>
        <w:rPr>
          <w:rFonts w:ascii="FangSong" w:eastAsia="FangSong" w:hAnsi="FangSong" w:cs="FangSong" w:hint="eastAsia"/>
          <w:sz w:val="32"/>
          <w:szCs w:val="32"/>
        </w:rPr>
        <w:t>3.客户细分与目标市场策略</w:t>
      </w:r>
    </w:p>
    <w:p w14:paraId="6BCC396F" w14:textId="77777777" w:rsidR="00C63559" w:rsidRDefault="00000000">
      <w:pPr>
        <w:adjustRightInd w:val="0"/>
        <w:snapToGrid w:val="0"/>
        <w:spacing w:line="360" w:lineRule="auto"/>
        <w:ind w:firstLineChars="400" w:firstLine="1280"/>
        <w:rPr>
          <w:rFonts w:ascii="FangSong" w:eastAsia="FangSong" w:hAnsi="FangSong" w:cs="FangSong"/>
          <w:sz w:val="32"/>
          <w:szCs w:val="32"/>
        </w:rPr>
      </w:pPr>
      <w:r>
        <w:rPr>
          <w:rFonts w:ascii="FangSong" w:eastAsia="FangSong" w:hAnsi="FangSong" w:cs="FangSong" w:hint="eastAsia"/>
          <w:sz w:val="32"/>
          <w:szCs w:val="32"/>
        </w:rPr>
        <w:t>4.营销技巧与客户关系管理</w:t>
      </w:r>
    </w:p>
    <w:p w14:paraId="07253867" w14:textId="77777777" w:rsidR="00C63559" w:rsidRDefault="00000000">
      <w:pPr>
        <w:adjustRightInd w:val="0"/>
        <w:snapToGrid w:val="0"/>
        <w:spacing w:line="360" w:lineRule="auto"/>
        <w:ind w:firstLineChars="200" w:firstLine="643"/>
        <w:rPr>
          <w:rFonts w:ascii="FangSong" w:eastAsia="FangSong" w:hAnsi="FangSong" w:cs="FangSong"/>
          <w:sz w:val="32"/>
          <w:szCs w:val="32"/>
        </w:rPr>
      </w:pPr>
      <w:r>
        <w:rPr>
          <w:rFonts w:ascii="FangSong" w:eastAsia="FangSong" w:hAnsi="FangSong" w:cs="FangSong" w:hint="eastAsia"/>
          <w:b/>
          <w:bCs/>
          <w:sz w:val="32"/>
          <w:szCs w:val="32"/>
        </w:rPr>
        <w:t>模块五、用创新引领未来：创新思维与领导力培育</w:t>
      </w:r>
    </w:p>
    <w:p w14:paraId="4DB53169" w14:textId="77777777" w:rsidR="00C63559" w:rsidRDefault="00000000">
      <w:pPr>
        <w:adjustRightInd w:val="0"/>
        <w:snapToGrid w:val="0"/>
        <w:spacing w:line="360" w:lineRule="auto"/>
        <w:ind w:firstLineChars="400" w:firstLine="1280"/>
        <w:rPr>
          <w:rFonts w:ascii="FangSong" w:eastAsia="FangSong" w:hAnsi="FangSong" w:cs="FangSong"/>
          <w:sz w:val="32"/>
          <w:szCs w:val="32"/>
        </w:rPr>
      </w:pPr>
      <w:r>
        <w:rPr>
          <w:rFonts w:ascii="FangSong" w:eastAsia="FangSong" w:hAnsi="FangSong" w:cs="FangSong" w:hint="eastAsia"/>
          <w:sz w:val="32"/>
          <w:szCs w:val="32"/>
        </w:rPr>
        <w:t>1.新业务拓展需要创新思维</w:t>
      </w:r>
    </w:p>
    <w:p w14:paraId="08BE92D0" w14:textId="77777777" w:rsidR="00C63559" w:rsidRDefault="00000000">
      <w:pPr>
        <w:adjustRightInd w:val="0"/>
        <w:snapToGrid w:val="0"/>
        <w:spacing w:line="360" w:lineRule="auto"/>
        <w:ind w:firstLineChars="400" w:firstLine="1280"/>
        <w:rPr>
          <w:rFonts w:ascii="FangSong" w:eastAsia="FangSong" w:hAnsi="FangSong" w:cs="FangSong"/>
          <w:sz w:val="32"/>
          <w:szCs w:val="32"/>
        </w:rPr>
      </w:pPr>
      <w:r>
        <w:rPr>
          <w:rFonts w:ascii="FangSong" w:eastAsia="FangSong" w:hAnsi="FangSong" w:cs="FangSong" w:hint="eastAsia"/>
          <w:sz w:val="32"/>
          <w:szCs w:val="32"/>
        </w:rPr>
        <w:t>2.创新思维如何挑战领导力</w:t>
      </w:r>
    </w:p>
    <w:p w14:paraId="2A4293E6" w14:textId="77777777" w:rsidR="00C63559" w:rsidRDefault="00000000">
      <w:pPr>
        <w:adjustRightInd w:val="0"/>
        <w:snapToGrid w:val="0"/>
        <w:spacing w:line="360" w:lineRule="auto"/>
        <w:ind w:firstLineChars="400" w:firstLine="1280"/>
        <w:rPr>
          <w:rFonts w:ascii="FangSong" w:eastAsia="FangSong" w:hAnsi="FangSong" w:cs="FangSong"/>
          <w:sz w:val="32"/>
          <w:szCs w:val="32"/>
        </w:rPr>
      </w:pPr>
      <w:r>
        <w:rPr>
          <w:rFonts w:ascii="FangSong" w:eastAsia="FangSong" w:hAnsi="FangSong" w:cs="FangSong" w:hint="eastAsia"/>
          <w:sz w:val="32"/>
          <w:szCs w:val="32"/>
        </w:rPr>
        <w:t>3.如何领导跨部门和跨功能团队协作</w:t>
      </w:r>
    </w:p>
    <w:p w14:paraId="5E2E81F6" w14:textId="77777777" w:rsidR="00C63559" w:rsidRDefault="00000000">
      <w:pPr>
        <w:adjustRightInd w:val="0"/>
        <w:snapToGrid w:val="0"/>
        <w:spacing w:line="360" w:lineRule="auto"/>
        <w:ind w:firstLineChars="400" w:firstLine="1280"/>
        <w:rPr>
          <w:rFonts w:ascii="FangSong" w:eastAsia="FangSong" w:hAnsi="FangSong" w:cs="FangSong"/>
          <w:sz w:val="32"/>
          <w:szCs w:val="32"/>
        </w:rPr>
      </w:pPr>
      <w:r>
        <w:rPr>
          <w:rFonts w:ascii="FangSong" w:eastAsia="FangSong" w:hAnsi="FangSong" w:cs="FangSong" w:hint="eastAsia"/>
          <w:sz w:val="32"/>
          <w:szCs w:val="32"/>
        </w:rPr>
        <w:t>4.面向未来的财税管理团队建设和人员能力素质提升</w:t>
      </w:r>
    </w:p>
    <w:p w14:paraId="79021D33" w14:textId="77777777" w:rsidR="00C63559" w:rsidRDefault="00000000">
      <w:pPr>
        <w:adjustRightInd w:val="0"/>
        <w:snapToGrid w:val="0"/>
        <w:spacing w:line="360" w:lineRule="auto"/>
        <w:ind w:firstLineChars="200" w:firstLine="643"/>
        <w:rPr>
          <w:rFonts w:ascii="FangSong" w:eastAsia="FangSong" w:hAnsi="FangSong" w:cs="FangSong"/>
          <w:b/>
          <w:bCs/>
          <w:sz w:val="32"/>
          <w:szCs w:val="32"/>
        </w:rPr>
      </w:pPr>
      <w:r>
        <w:rPr>
          <w:rFonts w:ascii="FangSong" w:eastAsia="FangSong" w:hAnsi="FangSong" w:cs="FangSong" w:hint="eastAsia"/>
          <w:b/>
          <w:bCs/>
          <w:sz w:val="32"/>
          <w:szCs w:val="32"/>
        </w:rPr>
        <w:t>模块六、数智技术赋能价值提升：业务模式与管理转型的技术路径</w:t>
      </w:r>
    </w:p>
    <w:p w14:paraId="6717821D" w14:textId="77777777" w:rsidR="00C63559" w:rsidRDefault="00000000">
      <w:pPr>
        <w:adjustRightInd w:val="0"/>
        <w:snapToGrid w:val="0"/>
        <w:spacing w:line="360" w:lineRule="auto"/>
        <w:ind w:firstLineChars="400" w:firstLine="1280"/>
        <w:rPr>
          <w:rFonts w:ascii="FangSong" w:eastAsia="FangSong" w:hAnsi="FangSong" w:cs="FangSong"/>
          <w:sz w:val="32"/>
          <w:szCs w:val="32"/>
        </w:rPr>
      </w:pPr>
      <w:r>
        <w:rPr>
          <w:rFonts w:ascii="FangSong" w:eastAsia="FangSong" w:hAnsi="FangSong" w:cs="FangSong" w:hint="eastAsia"/>
          <w:sz w:val="32"/>
          <w:szCs w:val="32"/>
        </w:rPr>
        <w:t>1.委托代理双方面临的的管理困境</w:t>
      </w:r>
    </w:p>
    <w:p w14:paraId="3AE76D36" w14:textId="77777777" w:rsidR="00C63559" w:rsidRDefault="00000000">
      <w:pPr>
        <w:adjustRightInd w:val="0"/>
        <w:snapToGrid w:val="0"/>
        <w:spacing w:line="360" w:lineRule="auto"/>
        <w:ind w:firstLineChars="400" w:firstLine="1280"/>
        <w:rPr>
          <w:rFonts w:ascii="FangSong" w:eastAsia="FangSong" w:hAnsi="FangSong" w:cs="FangSong"/>
          <w:sz w:val="32"/>
          <w:szCs w:val="32"/>
        </w:rPr>
      </w:pPr>
      <w:r>
        <w:rPr>
          <w:rFonts w:ascii="FangSong" w:eastAsia="FangSong" w:hAnsi="FangSong" w:cs="FangSong" w:hint="eastAsia"/>
          <w:sz w:val="32"/>
          <w:szCs w:val="32"/>
        </w:rPr>
        <w:lastRenderedPageBreak/>
        <w:t>2.数智化技术平台如何驱动</w:t>
      </w:r>
      <w:r>
        <w:rPr>
          <w:rFonts w:ascii="FangSong" w:eastAsia="FangSong" w:hAnsi="FangSong" w:cs="FangSong"/>
          <w:sz w:val="32"/>
          <w:szCs w:val="32"/>
        </w:rPr>
        <w:t>代理</w:t>
      </w:r>
      <w:r>
        <w:rPr>
          <w:rFonts w:ascii="FangSong" w:eastAsia="FangSong" w:hAnsi="FangSong" w:cs="FangSong" w:hint="eastAsia"/>
          <w:sz w:val="32"/>
          <w:szCs w:val="32"/>
        </w:rPr>
        <w:t>业务</w:t>
      </w:r>
      <w:r>
        <w:rPr>
          <w:rFonts w:ascii="FangSong" w:eastAsia="FangSong" w:hAnsi="FangSong" w:cs="FangSong"/>
          <w:sz w:val="32"/>
          <w:szCs w:val="32"/>
        </w:rPr>
        <w:t>模式</w:t>
      </w:r>
      <w:r>
        <w:rPr>
          <w:rFonts w:ascii="FangSong" w:eastAsia="FangSong" w:hAnsi="FangSong" w:cs="FangSong" w:hint="eastAsia"/>
          <w:sz w:val="32"/>
          <w:szCs w:val="32"/>
        </w:rPr>
        <w:t>创新</w:t>
      </w:r>
    </w:p>
    <w:p w14:paraId="2E599A0C" w14:textId="77777777" w:rsidR="00C63559" w:rsidRDefault="00000000">
      <w:pPr>
        <w:adjustRightInd w:val="0"/>
        <w:snapToGrid w:val="0"/>
        <w:spacing w:line="360" w:lineRule="auto"/>
        <w:ind w:firstLineChars="400" w:firstLine="1280"/>
        <w:rPr>
          <w:rFonts w:ascii="FangSong" w:eastAsia="FangSong" w:hAnsi="FangSong" w:cs="FangSong"/>
          <w:sz w:val="32"/>
          <w:szCs w:val="32"/>
        </w:rPr>
      </w:pPr>
      <w:r>
        <w:rPr>
          <w:rFonts w:ascii="FangSong" w:eastAsia="FangSong" w:hAnsi="FangSong" w:cs="FangSong" w:hint="eastAsia"/>
          <w:sz w:val="32"/>
          <w:szCs w:val="32"/>
        </w:rPr>
        <w:t>3.数智化转型如何驱动管理转型</w:t>
      </w:r>
    </w:p>
    <w:p w14:paraId="6D3A2307" w14:textId="77777777" w:rsidR="00C63559" w:rsidRDefault="00000000">
      <w:pPr>
        <w:adjustRightInd w:val="0"/>
        <w:snapToGrid w:val="0"/>
        <w:spacing w:line="360" w:lineRule="auto"/>
        <w:ind w:firstLineChars="400" w:firstLine="1280"/>
        <w:rPr>
          <w:rFonts w:ascii="FangSong" w:eastAsia="FangSong" w:hAnsi="FangSong" w:cs="FangSong"/>
          <w:sz w:val="32"/>
          <w:szCs w:val="32"/>
        </w:rPr>
      </w:pPr>
      <w:r>
        <w:rPr>
          <w:rFonts w:ascii="FangSong" w:eastAsia="FangSong" w:hAnsi="FangSong" w:cs="FangSong" w:hint="eastAsia"/>
          <w:sz w:val="32"/>
          <w:szCs w:val="32"/>
        </w:rPr>
        <w:t>4.亲身体验数智化赋能的价值</w:t>
      </w:r>
    </w:p>
    <w:p w14:paraId="3FFA5921" w14:textId="77777777" w:rsidR="00C63559" w:rsidRDefault="00000000">
      <w:pPr>
        <w:adjustRightInd w:val="0"/>
        <w:snapToGrid w:val="0"/>
        <w:spacing w:line="360" w:lineRule="auto"/>
        <w:ind w:firstLineChars="200" w:firstLine="643"/>
        <w:rPr>
          <w:rFonts w:ascii="FangSong" w:eastAsia="FangSong" w:hAnsi="FangSong" w:cs="FangSong"/>
          <w:b/>
          <w:bCs/>
          <w:sz w:val="32"/>
          <w:szCs w:val="32"/>
        </w:rPr>
      </w:pPr>
      <w:bookmarkStart w:id="4" w:name="OLE_LINK2"/>
      <w:r>
        <w:rPr>
          <w:rFonts w:ascii="FangSong" w:eastAsia="FangSong" w:hAnsi="FangSong" w:cs="FangSong" w:hint="eastAsia"/>
          <w:b/>
          <w:bCs/>
          <w:sz w:val="32"/>
          <w:szCs w:val="32"/>
        </w:rPr>
        <w:t>模块七、结构化研讨：代理记账行业高质量发展新动能</w:t>
      </w:r>
    </w:p>
    <w:bookmarkEnd w:id="4"/>
    <w:p w14:paraId="54786409" w14:textId="4A8346F8" w:rsidR="00C63559" w:rsidRDefault="00000000">
      <w:pPr>
        <w:adjustRightInd w:val="0"/>
        <w:snapToGrid w:val="0"/>
        <w:spacing w:line="360" w:lineRule="auto"/>
        <w:ind w:firstLineChars="200" w:firstLine="640"/>
        <w:rPr>
          <w:rFonts w:ascii="FangSong" w:eastAsia="FangSong" w:hAnsi="FangSong" w:cs="FangSong"/>
          <w:sz w:val="32"/>
          <w:szCs w:val="32"/>
        </w:rPr>
      </w:pPr>
      <w:r>
        <w:rPr>
          <w:rFonts w:ascii="FangSong" w:eastAsia="FangSong" w:hAnsi="FangSong" w:cs="FangSong" w:hint="eastAsia"/>
          <w:sz w:val="32"/>
          <w:szCs w:val="32"/>
        </w:rPr>
        <w:t>全面梳理代理记账行业执业中的突出问题，围绕行业监管要求、会计信息质量提升、数字化营销获客等方面提出解决对策，构建代理记账机构“事前—事中—事后”全生命周期管理体系。</w:t>
      </w:r>
    </w:p>
    <w:p w14:paraId="7F4FFEF8" w14:textId="77777777" w:rsidR="00C63559" w:rsidRDefault="00000000" w:rsidP="00B44546">
      <w:pPr>
        <w:adjustRightInd w:val="0"/>
        <w:snapToGrid w:val="0"/>
        <w:spacing w:line="360" w:lineRule="auto"/>
        <w:ind w:firstLineChars="200" w:firstLine="643"/>
        <w:rPr>
          <w:rFonts w:ascii="FangSong" w:eastAsia="FangSong" w:hAnsi="FangSong" w:cs="FangSong"/>
          <w:sz w:val="32"/>
          <w:szCs w:val="32"/>
        </w:rPr>
      </w:pPr>
      <w:r>
        <w:rPr>
          <w:rFonts w:ascii="FangSong" w:eastAsia="FangSong" w:hAnsi="FangSong" w:cs="FangSong" w:hint="eastAsia"/>
          <w:b/>
          <w:bCs/>
          <w:sz w:val="32"/>
          <w:szCs w:val="32"/>
        </w:rPr>
        <w:t>模块八、代理记账头部企业参访调研</w:t>
      </w:r>
    </w:p>
    <w:p w14:paraId="33D19B52" w14:textId="77777777" w:rsidR="00C63559" w:rsidRDefault="00000000">
      <w:pPr>
        <w:adjustRightInd w:val="0"/>
        <w:snapToGrid w:val="0"/>
        <w:spacing w:beforeLines="50" w:before="156" w:line="360" w:lineRule="auto"/>
        <w:rPr>
          <w:rFonts w:ascii="FangSong" w:eastAsia="FangSong" w:hAnsi="FangSong" w:cs="FangSong"/>
          <w:b/>
          <w:sz w:val="32"/>
          <w:szCs w:val="32"/>
        </w:rPr>
      </w:pPr>
      <w:r>
        <w:rPr>
          <w:rFonts w:ascii="FangSong" w:eastAsia="FangSong" w:hAnsi="FangSong" w:cs="FangSong" w:hint="eastAsia"/>
          <w:b/>
          <w:sz w:val="32"/>
          <w:szCs w:val="32"/>
        </w:rPr>
        <w:t>五</w:t>
      </w:r>
      <w:r>
        <w:rPr>
          <w:rFonts w:ascii="FangSong" w:eastAsia="FangSong" w:hAnsi="FangSong" w:cs="FangSong"/>
          <w:b/>
          <w:sz w:val="32"/>
          <w:szCs w:val="32"/>
        </w:rPr>
        <w:t>、师资力量</w:t>
      </w:r>
    </w:p>
    <w:p w14:paraId="34A48CB1" w14:textId="77777777" w:rsidR="00C63559" w:rsidRDefault="00000000">
      <w:pPr>
        <w:adjustRightInd w:val="0"/>
        <w:snapToGrid w:val="0"/>
        <w:spacing w:beforeLines="50" w:before="156" w:line="360" w:lineRule="auto"/>
        <w:ind w:firstLineChars="200" w:firstLine="640"/>
        <w:rPr>
          <w:rFonts w:ascii="FangSong" w:eastAsia="FangSong" w:hAnsi="FangSong" w:cs="FangSong"/>
          <w:sz w:val="32"/>
          <w:szCs w:val="32"/>
        </w:rPr>
      </w:pPr>
      <w:r>
        <w:rPr>
          <w:rFonts w:ascii="FangSong" w:eastAsia="FangSong" w:hAnsi="FangSong" w:cs="FangSong"/>
          <w:sz w:val="32"/>
          <w:szCs w:val="32"/>
        </w:rPr>
        <w:t>本培训课程由北京国家会计学院精心组织的专门师资团队授课。授课老师来自各个领域，拥有丰富的理论知识和实践经验，包括财政部有关司局领导，北京国家会计学院、国内著名高校以及著名企业相关领导等，具体师资以实际课表为准。</w:t>
      </w:r>
    </w:p>
    <w:p w14:paraId="2AAFA128" w14:textId="77777777" w:rsidR="00C63559" w:rsidRDefault="00000000">
      <w:pPr>
        <w:adjustRightInd w:val="0"/>
        <w:snapToGrid w:val="0"/>
        <w:spacing w:beforeLines="50" w:before="156" w:line="360" w:lineRule="auto"/>
        <w:rPr>
          <w:rFonts w:ascii="FangSong" w:eastAsia="FangSong" w:hAnsi="FangSong" w:cs="FangSong"/>
          <w:b/>
          <w:sz w:val="32"/>
          <w:szCs w:val="32"/>
        </w:rPr>
      </w:pPr>
      <w:r>
        <w:rPr>
          <w:rFonts w:ascii="FangSong" w:eastAsia="FangSong" w:hAnsi="FangSong" w:cs="FangSong" w:hint="eastAsia"/>
          <w:b/>
          <w:sz w:val="32"/>
          <w:szCs w:val="32"/>
        </w:rPr>
        <w:t>六、时间地点</w:t>
      </w:r>
    </w:p>
    <w:tbl>
      <w:tblPr>
        <w:tblW w:w="8897" w:type="dxa"/>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130"/>
        <w:gridCol w:w="1825"/>
        <w:gridCol w:w="2225"/>
        <w:gridCol w:w="1913"/>
        <w:gridCol w:w="1804"/>
      </w:tblGrid>
      <w:tr w:rsidR="00C63559" w14:paraId="2F632895" w14:textId="77777777" w:rsidTr="00B44546">
        <w:trPr>
          <w:jc w:val="center"/>
        </w:trPr>
        <w:tc>
          <w:tcPr>
            <w:tcW w:w="1130" w:type="dxa"/>
            <w:tcBorders>
              <w:top w:val="single" w:sz="6" w:space="0" w:color="000000"/>
              <w:left w:val="single" w:sz="6" w:space="0" w:color="000000"/>
              <w:bottom w:val="single" w:sz="6" w:space="0" w:color="000000"/>
              <w:right w:val="single" w:sz="6" w:space="0" w:color="000000"/>
            </w:tcBorders>
          </w:tcPr>
          <w:p w14:paraId="38B30C83" w14:textId="77777777" w:rsidR="00C63559" w:rsidRDefault="00000000">
            <w:pPr>
              <w:widowControl/>
              <w:jc w:val="center"/>
              <w:rPr>
                <w:rFonts w:ascii="FangSong" w:eastAsia="FangSong" w:hAnsi="FangSong" w:cs="SimSun"/>
                <w:kern w:val="0"/>
                <w:sz w:val="32"/>
                <w:szCs w:val="32"/>
              </w:rPr>
            </w:pPr>
            <w:r>
              <w:rPr>
                <w:rFonts w:ascii="FangSong" w:eastAsia="FangSong" w:hAnsi="FangSong" w:cs="SimSun" w:hint="eastAsia"/>
                <w:kern w:val="0"/>
                <w:sz w:val="32"/>
                <w:szCs w:val="32"/>
              </w:rPr>
              <w:t>期数</w:t>
            </w:r>
          </w:p>
        </w:tc>
        <w:tc>
          <w:tcPr>
            <w:tcW w:w="1825" w:type="dxa"/>
            <w:tcBorders>
              <w:top w:val="single" w:sz="6" w:space="0" w:color="000000"/>
              <w:left w:val="single" w:sz="6" w:space="0" w:color="000000"/>
              <w:bottom w:val="single" w:sz="6" w:space="0" w:color="000000"/>
              <w:right w:val="single" w:sz="6" w:space="0" w:color="000000"/>
            </w:tcBorders>
            <w:vAlign w:val="center"/>
          </w:tcPr>
          <w:p w14:paraId="07FFD421" w14:textId="77777777" w:rsidR="00C63559" w:rsidRDefault="00000000">
            <w:pPr>
              <w:widowControl/>
              <w:jc w:val="center"/>
              <w:rPr>
                <w:rFonts w:ascii="FangSong" w:eastAsia="FangSong" w:hAnsi="FangSong" w:cs="SimSun"/>
                <w:kern w:val="0"/>
                <w:sz w:val="32"/>
                <w:szCs w:val="32"/>
              </w:rPr>
            </w:pPr>
            <w:r>
              <w:rPr>
                <w:rFonts w:ascii="FangSong" w:eastAsia="FangSong" w:hAnsi="FangSong" w:cs="SimSun" w:hint="eastAsia"/>
                <w:kern w:val="0"/>
                <w:sz w:val="32"/>
                <w:szCs w:val="32"/>
              </w:rPr>
              <w:t>报到时间</w:t>
            </w:r>
          </w:p>
        </w:tc>
        <w:tc>
          <w:tcPr>
            <w:tcW w:w="2225" w:type="dxa"/>
            <w:tcBorders>
              <w:top w:val="single" w:sz="6" w:space="0" w:color="000000"/>
              <w:left w:val="single" w:sz="6" w:space="0" w:color="000000"/>
              <w:bottom w:val="single" w:sz="6" w:space="0" w:color="000000"/>
              <w:right w:val="single" w:sz="6" w:space="0" w:color="000000"/>
            </w:tcBorders>
            <w:vAlign w:val="center"/>
          </w:tcPr>
          <w:p w14:paraId="05B3E737" w14:textId="77777777" w:rsidR="00C63559" w:rsidRDefault="00000000">
            <w:pPr>
              <w:widowControl/>
              <w:jc w:val="center"/>
              <w:rPr>
                <w:rFonts w:ascii="FangSong" w:eastAsia="FangSong" w:hAnsi="FangSong" w:cs="SimSun"/>
                <w:kern w:val="0"/>
                <w:sz w:val="32"/>
                <w:szCs w:val="32"/>
              </w:rPr>
            </w:pPr>
            <w:r>
              <w:rPr>
                <w:rFonts w:ascii="FangSong" w:eastAsia="FangSong" w:hAnsi="FangSong" w:cs="SimSun" w:hint="eastAsia"/>
                <w:kern w:val="0"/>
                <w:sz w:val="32"/>
                <w:szCs w:val="32"/>
              </w:rPr>
              <w:t>培训时间</w:t>
            </w:r>
          </w:p>
        </w:tc>
        <w:tc>
          <w:tcPr>
            <w:tcW w:w="1913" w:type="dxa"/>
            <w:tcBorders>
              <w:top w:val="single" w:sz="6" w:space="0" w:color="000000"/>
              <w:left w:val="single" w:sz="6" w:space="0" w:color="000000"/>
              <w:bottom w:val="single" w:sz="6" w:space="0" w:color="000000"/>
              <w:right w:val="single" w:sz="6" w:space="0" w:color="000000"/>
            </w:tcBorders>
          </w:tcPr>
          <w:p w14:paraId="4F5AFFE0" w14:textId="77777777" w:rsidR="00C63559" w:rsidRDefault="00000000">
            <w:pPr>
              <w:widowControl/>
              <w:jc w:val="center"/>
              <w:rPr>
                <w:rFonts w:ascii="FangSong" w:eastAsia="FangSong" w:hAnsi="FangSong" w:cs="SimSun"/>
                <w:kern w:val="0"/>
                <w:sz w:val="32"/>
                <w:szCs w:val="32"/>
              </w:rPr>
            </w:pPr>
            <w:r>
              <w:rPr>
                <w:rFonts w:ascii="FangSong" w:eastAsia="FangSong" w:hAnsi="FangSong" w:cs="SimSun" w:hint="eastAsia"/>
                <w:kern w:val="0"/>
                <w:sz w:val="32"/>
                <w:szCs w:val="32"/>
              </w:rPr>
              <w:t>返程时间</w:t>
            </w:r>
          </w:p>
        </w:tc>
        <w:tc>
          <w:tcPr>
            <w:tcW w:w="1804" w:type="dxa"/>
            <w:tcBorders>
              <w:top w:val="single" w:sz="6" w:space="0" w:color="000000"/>
              <w:left w:val="single" w:sz="6" w:space="0" w:color="000000"/>
              <w:bottom w:val="single" w:sz="6" w:space="0" w:color="000000"/>
              <w:right w:val="single" w:sz="6" w:space="0" w:color="000000"/>
            </w:tcBorders>
          </w:tcPr>
          <w:p w14:paraId="561AC61C" w14:textId="77777777" w:rsidR="00C63559" w:rsidRDefault="00000000">
            <w:pPr>
              <w:widowControl/>
              <w:jc w:val="center"/>
              <w:rPr>
                <w:rFonts w:ascii="FangSong" w:eastAsia="FangSong" w:hAnsi="FangSong" w:cs="SimSun"/>
                <w:kern w:val="0"/>
                <w:sz w:val="32"/>
                <w:szCs w:val="32"/>
              </w:rPr>
            </w:pPr>
            <w:r>
              <w:rPr>
                <w:rFonts w:ascii="FangSong" w:eastAsia="FangSong" w:hAnsi="FangSong" w:cs="SimSun" w:hint="eastAsia"/>
                <w:kern w:val="0"/>
                <w:sz w:val="32"/>
                <w:szCs w:val="32"/>
              </w:rPr>
              <w:t>地点</w:t>
            </w:r>
          </w:p>
        </w:tc>
      </w:tr>
      <w:tr w:rsidR="00C63559" w14:paraId="635FEBF5" w14:textId="77777777" w:rsidTr="00B44546">
        <w:trPr>
          <w:jc w:val="center"/>
        </w:trPr>
        <w:tc>
          <w:tcPr>
            <w:tcW w:w="1130" w:type="dxa"/>
            <w:tcBorders>
              <w:top w:val="single" w:sz="6" w:space="0" w:color="000000"/>
              <w:left w:val="single" w:sz="6" w:space="0" w:color="000000"/>
              <w:bottom w:val="single" w:sz="6" w:space="0" w:color="000000"/>
              <w:right w:val="single" w:sz="6" w:space="0" w:color="000000"/>
            </w:tcBorders>
          </w:tcPr>
          <w:p w14:paraId="4F755A02" w14:textId="77777777" w:rsidR="00C63559" w:rsidRDefault="00000000">
            <w:pPr>
              <w:widowControl/>
              <w:jc w:val="center"/>
              <w:rPr>
                <w:rFonts w:ascii="FangSong" w:eastAsia="FangSong" w:hAnsi="FangSong" w:cs="SimSun"/>
                <w:kern w:val="0"/>
                <w:sz w:val="32"/>
                <w:szCs w:val="32"/>
              </w:rPr>
            </w:pPr>
            <w:r>
              <w:rPr>
                <w:rFonts w:ascii="FangSong" w:eastAsia="FangSong" w:hAnsi="FangSong" w:cs="SimSun" w:hint="eastAsia"/>
                <w:kern w:val="0"/>
                <w:sz w:val="32"/>
                <w:szCs w:val="32"/>
              </w:rPr>
              <w:t>第1期</w:t>
            </w:r>
          </w:p>
        </w:tc>
        <w:tc>
          <w:tcPr>
            <w:tcW w:w="1825" w:type="dxa"/>
            <w:tcBorders>
              <w:top w:val="single" w:sz="6" w:space="0" w:color="000000"/>
              <w:left w:val="single" w:sz="6" w:space="0" w:color="000000"/>
              <w:bottom w:val="single" w:sz="6" w:space="0" w:color="000000"/>
              <w:right w:val="single" w:sz="6" w:space="0" w:color="000000"/>
            </w:tcBorders>
            <w:vAlign w:val="center"/>
          </w:tcPr>
          <w:p w14:paraId="61AAE044" w14:textId="6364BA00" w:rsidR="00C63559" w:rsidRDefault="00000000">
            <w:pPr>
              <w:widowControl/>
              <w:jc w:val="center"/>
              <w:rPr>
                <w:rFonts w:ascii="FangSong" w:eastAsia="FangSong" w:hAnsi="FangSong" w:cs="SimSun"/>
                <w:kern w:val="0"/>
                <w:sz w:val="32"/>
                <w:szCs w:val="32"/>
              </w:rPr>
            </w:pPr>
            <w:r>
              <w:rPr>
                <w:rFonts w:ascii="FangSong" w:eastAsia="FangSong" w:hAnsi="FangSong" w:cs="SimSun" w:hint="eastAsia"/>
                <w:kern w:val="0"/>
                <w:sz w:val="32"/>
                <w:szCs w:val="32"/>
              </w:rPr>
              <w:t>11月18日</w:t>
            </w:r>
          </w:p>
        </w:tc>
        <w:tc>
          <w:tcPr>
            <w:tcW w:w="2225" w:type="dxa"/>
            <w:tcBorders>
              <w:top w:val="single" w:sz="6" w:space="0" w:color="000000"/>
              <w:left w:val="single" w:sz="6" w:space="0" w:color="000000"/>
              <w:bottom w:val="single" w:sz="6" w:space="0" w:color="000000"/>
              <w:right w:val="single" w:sz="6" w:space="0" w:color="000000"/>
            </w:tcBorders>
            <w:vAlign w:val="center"/>
          </w:tcPr>
          <w:p w14:paraId="79586871" w14:textId="0C3019D1" w:rsidR="00C63559" w:rsidRDefault="00000000">
            <w:pPr>
              <w:widowControl/>
              <w:jc w:val="center"/>
              <w:rPr>
                <w:rFonts w:ascii="FangSong" w:eastAsia="FangSong" w:hAnsi="FangSong" w:cs="SimSun"/>
                <w:kern w:val="0"/>
                <w:sz w:val="32"/>
                <w:szCs w:val="32"/>
              </w:rPr>
            </w:pPr>
            <w:r>
              <w:rPr>
                <w:rFonts w:ascii="FangSong" w:eastAsia="FangSong" w:hAnsi="FangSong" w:cs="SimSun" w:hint="eastAsia"/>
                <w:kern w:val="0"/>
                <w:sz w:val="32"/>
                <w:szCs w:val="32"/>
              </w:rPr>
              <w:t>11月19-22日</w:t>
            </w:r>
          </w:p>
        </w:tc>
        <w:tc>
          <w:tcPr>
            <w:tcW w:w="1913" w:type="dxa"/>
            <w:tcBorders>
              <w:top w:val="single" w:sz="6" w:space="0" w:color="000000"/>
              <w:left w:val="single" w:sz="6" w:space="0" w:color="000000"/>
              <w:bottom w:val="single" w:sz="6" w:space="0" w:color="000000"/>
              <w:right w:val="single" w:sz="6" w:space="0" w:color="000000"/>
            </w:tcBorders>
          </w:tcPr>
          <w:p w14:paraId="580B319A" w14:textId="79E56B31" w:rsidR="00C63559" w:rsidRDefault="00000000">
            <w:pPr>
              <w:widowControl/>
              <w:jc w:val="center"/>
              <w:rPr>
                <w:rFonts w:ascii="FangSong" w:eastAsia="FangSong" w:hAnsi="FangSong" w:cs="SimSun"/>
                <w:kern w:val="0"/>
                <w:sz w:val="32"/>
                <w:szCs w:val="32"/>
              </w:rPr>
            </w:pPr>
            <w:r>
              <w:rPr>
                <w:rFonts w:ascii="FangSong" w:eastAsia="FangSong" w:hAnsi="FangSong" w:cs="SimSun" w:hint="eastAsia"/>
                <w:kern w:val="0"/>
                <w:sz w:val="32"/>
                <w:szCs w:val="32"/>
              </w:rPr>
              <w:t>11月23日</w:t>
            </w:r>
          </w:p>
        </w:tc>
        <w:tc>
          <w:tcPr>
            <w:tcW w:w="1804" w:type="dxa"/>
            <w:tcBorders>
              <w:top w:val="single" w:sz="6" w:space="0" w:color="000000"/>
              <w:left w:val="single" w:sz="6" w:space="0" w:color="000000"/>
              <w:bottom w:val="single" w:sz="6" w:space="0" w:color="000000"/>
              <w:right w:val="single" w:sz="6" w:space="0" w:color="000000"/>
            </w:tcBorders>
          </w:tcPr>
          <w:p w14:paraId="7DAA6B7B" w14:textId="77777777" w:rsidR="00C63559" w:rsidRDefault="00000000">
            <w:pPr>
              <w:widowControl/>
              <w:jc w:val="center"/>
              <w:rPr>
                <w:rFonts w:ascii="FangSong" w:eastAsia="FangSong" w:hAnsi="FangSong" w:cs="SimSun"/>
                <w:kern w:val="0"/>
                <w:sz w:val="32"/>
                <w:szCs w:val="32"/>
              </w:rPr>
            </w:pPr>
            <w:r>
              <w:rPr>
                <w:rFonts w:ascii="FangSong" w:eastAsia="FangSong" w:hAnsi="FangSong" w:cs="SimSun" w:hint="eastAsia"/>
                <w:kern w:val="0"/>
                <w:sz w:val="32"/>
                <w:szCs w:val="32"/>
              </w:rPr>
              <w:t>北京</w:t>
            </w:r>
          </w:p>
        </w:tc>
      </w:tr>
    </w:tbl>
    <w:p w14:paraId="46C47A70" w14:textId="77777777" w:rsidR="00C63559" w:rsidRDefault="00000000">
      <w:pPr>
        <w:spacing w:beforeLines="50" w:before="156" w:afterLines="50" w:after="156" w:line="360" w:lineRule="auto"/>
        <w:jc w:val="left"/>
        <w:rPr>
          <w:rFonts w:ascii="FangSong" w:eastAsia="FangSong" w:hAnsi="FangSong" w:cs="Times New Roman"/>
          <w:b/>
          <w:sz w:val="32"/>
          <w:szCs w:val="32"/>
        </w:rPr>
      </w:pPr>
      <w:r>
        <w:rPr>
          <w:rFonts w:ascii="FangSong" w:eastAsia="FangSong" w:hAnsi="FangSong" w:cs="Times New Roman" w:hint="eastAsia"/>
          <w:b/>
          <w:sz w:val="32"/>
          <w:szCs w:val="32"/>
        </w:rPr>
        <w:t>七</w:t>
      </w:r>
      <w:r>
        <w:rPr>
          <w:rFonts w:ascii="FangSong" w:eastAsia="FangSong" w:hAnsi="FangSong" w:cs="Times New Roman"/>
          <w:b/>
          <w:sz w:val="32"/>
          <w:szCs w:val="32"/>
        </w:rPr>
        <w:t>、结业</w:t>
      </w:r>
      <w:r>
        <w:rPr>
          <w:rFonts w:ascii="FangSong" w:eastAsia="FangSong" w:hAnsi="FangSong" w:cs="Times New Roman" w:hint="eastAsia"/>
          <w:b/>
          <w:sz w:val="32"/>
          <w:szCs w:val="32"/>
        </w:rPr>
        <w:t>证书</w:t>
      </w:r>
    </w:p>
    <w:p w14:paraId="1250B9C4" w14:textId="714E398C" w:rsidR="00C63559" w:rsidRDefault="00000000">
      <w:pPr>
        <w:adjustRightInd w:val="0"/>
        <w:snapToGrid w:val="0"/>
        <w:spacing w:beforeLines="50" w:before="156" w:line="360" w:lineRule="auto"/>
        <w:ind w:firstLineChars="200" w:firstLine="640"/>
        <w:rPr>
          <w:rFonts w:ascii="FangSong" w:eastAsia="FangSong" w:hAnsi="FangSong" w:cs="FangSong"/>
          <w:b/>
          <w:sz w:val="32"/>
          <w:szCs w:val="32"/>
        </w:rPr>
      </w:pPr>
      <w:r>
        <w:rPr>
          <w:rFonts w:ascii="FangSong" w:eastAsia="FangSong" w:hAnsi="FangSong" w:cs="Times New Roman"/>
          <w:sz w:val="32"/>
          <w:szCs w:val="32"/>
        </w:rPr>
        <w:t>完成全部课程学习，获得由北京国家会计学院颁发的结</w:t>
      </w:r>
      <w:r>
        <w:rPr>
          <w:rFonts w:ascii="FangSong" w:eastAsia="FangSong" w:hAnsi="FangSong" w:cs="Times New Roman"/>
          <w:sz w:val="32"/>
          <w:szCs w:val="32"/>
        </w:rPr>
        <w:lastRenderedPageBreak/>
        <w:t>业证书。</w:t>
      </w:r>
    </w:p>
    <w:p w14:paraId="4D19C396" w14:textId="77777777" w:rsidR="00C63559" w:rsidRDefault="00000000">
      <w:pPr>
        <w:adjustRightInd w:val="0"/>
        <w:snapToGrid w:val="0"/>
        <w:spacing w:beforeLines="50" w:before="156" w:line="360" w:lineRule="auto"/>
        <w:rPr>
          <w:rFonts w:ascii="FangSong" w:eastAsia="FangSong" w:hAnsi="FangSong" w:cs="FangSong"/>
          <w:b/>
          <w:sz w:val="32"/>
          <w:szCs w:val="32"/>
        </w:rPr>
      </w:pPr>
      <w:r>
        <w:rPr>
          <w:rFonts w:ascii="FangSong" w:eastAsia="FangSong" w:hAnsi="FangSong" w:cs="Times New Roman" w:hint="eastAsia"/>
          <w:b/>
          <w:sz w:val="32"/>
          <w:szCs w:val="32"/>
        </w:rPr>
        <w:t>八</w:t>
      </w:r>
      <w:r>
        <w:rPr>
          <w:rFonts w:ascii="FangSong" w:eastAsia="FangSong" w:hAnsi="FangSong" w:cs="Times New Roman"/>
          <w:b/>
          <w:sz w:val="32"/>
          <w:szCs w:val="32"/>
        </w:rPr>
        <w:t>、收费标准</w:t>
      </w:r>
    </w:p>
    <w:p w14:paraId="26BE72A8" w14:textId="77777777" w:rsidR="00C63559" w:rsidRDefault="00000000">
      <w:pPr>
        <w:adjustRightInd w:val="0"/>
        <w:snapToGrid w:val="0"/>
        <w:spacing w:line="360" w:lineRule="auto"/>
        <w:ind w:firstLineChars="200" w:firstLine="660"/>
        <w:rPr>
          <w:rFonts w:ascii="FangSong" w:eastAsia="FangSong" w:hAnsi="FangSong" w:cs="FangSong"/>
          <w:color w:val="FF0000"/>
          <w:sz w:val="32"/>
          <w:szCs w:val="32"/>
        </w:rPr>
      </w:pPr>
      <w:r>
        <w:rPr>
          <w:rFonts w:ascii="FangSong" w:eastAsia="FangSong" w:hAnsi="FangSong" w:cs="STFangsong" w:hint="eastAsia"/>
          <w:spacing w:val="5"/>
          <w:kern w:val="0"/>
          <w:sz w:val="32"/>
          <w:szCs w:val="32"/>
        </w:rPr>
        <w:t>（一）</w:t>
      </w:r>
      <w:r>
        <w:rPr>
          <w:rFonts w:ascii="FangSong" w:eastAsia="FangSong" w:hAnsi="FangSong" w:cs="FangSong" w:hint="eastAsia"/>
          <w:sz w:val="32"/>
          <w:szCs w:val="32"/>
        </w:rPr>
        <w:t>培训费:7680元/人</w:t>
      </w:r>
    </w:p>
    <w:p w14:paraId="6B1419F0" w14:textId="77777777" w:rsidR="00C63559" w:rsidRDefault="00000000">
      <w:pPr>
        <w:adjustRightInd w:val="0"/>
        <w:snapToGrid w:val="0"/>
        <w:spacing w:line="360" w:lineRule="auto"/>
        <w:ind w:firstLineChars="200" w:firstLine="660"/>
        <w:rPr>
          <w:rFonts w:ascii="FangSong" w:eastAsia="FangSong" w:hAnsi="FangSong" w:cs="FangSong"/>
          <w:sz w:val="32"/>
          <w:szCs w:val="32"/>
        </w:rPr>
      </w:pPr>
      <w:r>
        <w:rPr>
          <w:rFonts w:ascii="FangSong" w:eastAsia="FangSong" w:hAnsi="FangSong" w:cs="STFangsong" w:hint="eastAsia"/>
          <w:spacing w:val="5"/>
          <w:kern w:val="0"/>
          <w:sz w:val="32"/>
          <w:szCs w:val="32"/>
        </w:rPr>
        <w:t>（二）</w:t>
      </w:r>
      <w:r>
        <w:rPr>
          <w:rFonts w:ascii="FangSong" w:eastAsia="FangSong" w:hAnsi="FangSong" w:cs="FangSong" w:hint="eastAsia"/>
          <w:sz w:val="32"/>
          <w:szCs w:val="32"/>
        </w:rPr>
        <w:t>在北京国家会计学院举办的培训可提供食宿。就餐为自助餐，收费标准为120元/人天。住宿条件为单人标准间，收费标准普通间340元/人天，商务间550元/人天，新商务间650元/人天（住宿费用含游泳、健身、净娱乐、宽带上网等费用），在京外举办的培训由当地酒店提供食宿，统一安排，费用自理。</w:t>
      </w:r>
    </w:p>
    <w:p w14:paraId="2E634B4F" w14:textId="77777777" w:rsidR="00C63559" w:rsidRDefault="00000000">
      <w:pPr>
        <w:adjustRightInd w:val="0"/>
        <w:snapToGrid w:val="0"/>
        <w:spacing w:line="360" w:lineRule="auto"/>
        <w:ind w:firstLineChars="200" w:firstLine="660"/>
        <w:rPr>
          <w:rFonts w:ascii="FangSong" w:eastAsia="FangSong" w:hAnsi="FangSong" w:cs="FangSong"/>
          <w:sz w:val="32"/>
          <w:szCs w:val="32"/>
        </w:rPr>
      </w:pPr>
      <w:r>
        <w:rPr>
          <w:rFonts w:ascii="FangSong" w:eastAsia="FangSong" w:hAnsi="FangSong" w:cs="STFangsong" w:hint="eastAsia"/>
          <w:spacing w:val="5"/>
          <w:kern w:val="0"/>
          <w:sz w:val="32"/>
          <w:szCs w:val="32"/>
        </w:rPr>
        <w:t>（三）</w:t>
      </w:r>
      <w:r>
        <w:rPr>
          <w:rFonts w:ascii="FangSong" w:eastAsia="FangSong" w:hAnsi="FangSong" w:cs="FangSong" w:hint="eastAsia"/>
          <w:sz w:val="32"/>
          <w:szCs w:val="32"/>
        </w:rPr>
        <w:t>缴费方式</w:t>
      </w:r>
    </w:p>
    <w:p w14:paraId="01242C68" w14:textId="77777777" w:rsidR="00C63559" w:rsidRDefault="00000000">
      <w:pPr>
        <w:adjustRightInd w:val="0"/>
        <w:snapToGrid w:val="0"/>
        <w:spacing w:line="360" w:lineRule="auto"/>
        <w:ind w:firstLineChars="200" w:firstLine="640"/>
        <w:rPr>
          <w:rFonts w:ascii="FangSong" w:eastAsia="FangSong" w:hAnsi="FangSong" w:cs="FangSong"/>
          <w:sz w:val="32"/>
          <w:szCs w:val="32"/>
        </w:rPr>
      </w:pPr>
      <w:r>
        <w:rPr>
          <w:rFonts w:ascii="FangSong" w:eastAsia="FangSong" w:hAnsi="FangSong" w:cs="FangSong" w:hint="eastAsia"/>
          <w:sz w:val="32"/>
          <w:szCs w:val="32"/>
        </w:rPr>
        <w:t>1．报到时现场刷卡或扫码支付；</w:t>
      </w:r>
    </w:p>
    <w:p w14:paraId="38E1FAE5" w14:textId="77777777" w:rsidR="00C63559" w:rsidRDefault="00000000">
      <w:pPr>
        <w:adjustRightInd w:val="0"/>
        <w:snapToGrid w:val="0"/>
        <w:spacing w:line="360" w:lineRule="auto"/>
        <w:ind w:firstLineChars="200" w:firstLine="640"/>
        <w:rPr>
          <w:rFonts w:ascii="FangSong" w:eastAsia="FangSong" w:hAnsi="FangSong" w:cs="FangSong"/>
          <w:sz w:val="32"/>
          <w:szCs w:val="32"/>
        </w:rPr>
      </w:pPr>
      <w:r>
        <w:rPr>
          <w:rFonts w:ascii="FangSong" w:eastAsia="FangSong" w:hAnsi="FangSong" w:cs="FangSong" w:hint="eastAsia"/>
          <w:sz w:val="32"/>
          <w:szCs w:val="32"/>
        </w:rPr>
        <w:t>2．银行汇款（培训费可汇款，食宿费需当场缴纳）：</w:t>
      </w:r>
    </w:p>
    <w:p w14:paraId="457D1B78" w14:textId="77777777" w:rsidR="00C63559" w:rsidRDefault="00000000">
      <w:pPr>
        <w:adjustRightInd w:val="0"/>
        <w:snapToGrid w:val="0"/>
        <w:spacing w:line="360" w:lineRule="auto"/>
        <w:ind w:firstLineChars="200" w:firstLine="640"/>
        <w:rPr>
          <w:rFonts w:ascii="FangSong" w:eastAsia="FangSong" w:hAnsi="FangSong" w:cs="FangSong"/>
          <w:sz w:val="32"/>
          <w:szCs w:val="32"/>
        </w:rPr>
      </w:pPr>
      <w:r>
        <w:rPr>
          <w:rFonts w:ascii="FangSong" w:eastAsia="FangSong" w:hAnsi="FangSong" w:cs="FangSong" w:hint="eastAsia"/>
          <w:sz w:val="32"/>
          <w:szCs w:val="32"/>
        </w:rPr>
        <w:t>单位名称：北京国家会计学院</w:t>
      </w:r>
    </w:p>
    <w:p w14:paraId="36CB2CF5" w14:textId="77777777" w:rsidR="00C63559" w:rsidRDefault="00000000">
      <w:pPr>
        <w:adjustRightInd w:val="0"/>
        <w:snapToGrid w:val="0"/>
        <w:spacing w:line="360" w:lineRule="auto"/>
        <w:ind w:firstLineChars="200" w:firstLine="640"/>
        <w:rPr>
          <w:rFonts w:ascii="FangSong" w:eastAsia="FangSong" w:hAnsi="FangSong" w:cs="FangSong"/>
          <w:sz w:val="32"/>
          <w:szCs w:val="32"/>
        </w:rPr>
      </w:pPr>
      <w:r>
        <w:rPr>
          <w:rFonts w:ascii="FangSong" w:eastAsia="FangSong" w:hAnsi="FangSong" w:cs="FangSong" w:hint="eastAsia"/>
          <w:sz w:val="32"/>
          <w:szCs w:val="32"/>
        </w:rPr>
        <w:t>开户行：中国建设银行北京天竺支行（201）</w:t>
      </w:r>
    </w:p>
    <w:p w14:paraId="4CBBE92A" w14:textId="77777777" w:rsidR="00C63559" w:rsidRDefault="00000000">
      <w:pPr>
        <w:adjustRightInd w:val="0"/>
        <w:snapToGrid w:val="0"/>
        <w:spacing w:line="360" w:lineRule="auto"/>
        <w:ind w:firstLineChars="200" w:firstLine="640"/>
        <w:rPr>
          <w:rFonts w:ascii="FangSong" w:eastAsia="FangSong" w:hAnsi="FangSong" w:cs="FangSong"/>
          <w:sz w:val="32"/>
          <w:szCs w:val="32"/>
        </w:rPr>
      </w:pPr>
      <w:r>
        <w:rPr>
          <w:rFonts w:ascii="FangSong" w:eastAsia="FangSong" w:hAnsi="FangSong" w:cs="FangSong" w:hint="eastAsia"/>
          <w:sz w:val="32"/>
          <w:szCs w:val="32"/>
        </w:rPr>
        <w:t>账  号：1100 1020 1000 5603 0985</w:t>
      </w:r>
    </w:p>
    <w:p w14:paraId="1121B641" w14:textId="77777777" w:rsidR="00C63559" w:rsidRDefault="00000000">
      <w:pPr>
        <w:adjustRightInd w:val="0"/>
        <w:snapToGrid w:val="0"/>
        <w:spacing w:line="360" w:lineRule="auto"/>
        <w:ind w:firstLineChars="200" w:firstLine="640"/>
        <w:rPr>
          <w:rFonts w:ascii="FangSong" w:eastAsia="FangSong" w:hAnsi="FangSong" w:cs="FangSong"/>
          <w:sz w:val="32"/>
          <w:szCs w:val="32"/>
        </w:rPr>
      </w:pPr>
      <w:r>
        <w:rPr>
          <w:rFonts w:ascii="FangSong" w:eastAsia="FangSong" w:hAnsi="FangSong" w:cs="FangSong" w:hint="eastAsia"/>
          <w:sz w:val="32"/>
          <w:szCs w:val="32"/>
        </w:rPr>
        <w:t>注：汇款的学员请于报到当日持汇款复印件报到，否则视同未汇款，需重新交纳培训费用。</w:t>
      </w:r>
    </w:p>
    <w:p w14:paraId="2D7FC360" w14:textId="6102AEB6" w:rsidR="00C63559" w:rsidRDefault="00000000" w:rsidP="00B44546">
      <w:pPr>
        <w:widowControl/>
        <w:numPr>
          <w:ilvl w:val="0"/>
          <w:numId w:val="3"/>
        </w:numPr>
        <w:shd w:val="clear" w:color="auto" w:fill="FFFFFF"/>
        <w:spacing w:line="360" w:lineRule="auto"/>
        <w:rPr>
          <w:rFonts w:ascii="FangSong" w:eastAsia="FangSong" w:hAnsi="FangSong" w:cs="STFangsong"/>
          <w:b/>
          <w:bCs/>
          <w:kern w:val="0"/>
          <w:sz w:val="32"/>
          <w:szCs w:val="32"/>
        </w:rPr>
      </w:pPr>
      <w:r>
        <w:rPr>
          <w:rFonts w:ascii="FangSong" w:eastAsia="FangSong" w:hAnsi="FangSong" w:cs="STFangsong" w:hint="eastAsia"/>
          <w:b/>
          <w:bCs/>
          <w:kern w:val="0"/>
          <w:sz w:val="32"/>
          <w:szCs w:val="32"/>
        </w:rPr>
        <w:t>联系我们</w:t>
      </w:r>
    </w:p>
    <w:p w14:paraId="07B62225" w14:textId="56158214" w:rsidR="00C63559" w:rsidRDefault="00000000" w:rsidP="00B44546">
      <w:pPr>
        <w:widowControl/>
        <w:numPr>
          <w:ilvl w:val="255"/>
          <w:numId w:val="0"/>
        </w:numPr>
        <w:shd w:val="clear" w:color="auto" w:fill="FFFFFF"/>
        <w:spacing w:line="360" w:lineRule="auto"/>
        <w:rPr>
          <w:rFonts w:ascii="FangSong" w:eastAsia="FangSong" w:hAnsi="FangSong" w:cs="FangSong"/>
          <w:sz w:val="32"/>
          <w:szCs w:val="32"/>
        </w:rPr>
      </w:pPr>
      <w:r>
        <w:rPr>
          <w:rFonts w:ascii="FangSong" w:eastAsia="FangSong" w:hAnsi="FangSong" w:cs="STFangsong" w:hint="eastAsia"/>
          <w:b/>
          <w:bCs/>
          <w:kern w:val="0"/>
          <w:sz w:val="32"/>
          <w:szCs w:val="32"/>
        </w:rPr>
        <w:t xml:space="preserve">      </w:t>
      </w:r>
      <w:r>
        <w:rPr>
          <w:rFonts w:ascii="FangSong" w:eastAsia="FangSong" w:hAnsi="FangSong" w:cs="FangSong" w:hint="eastAsia"/>
          <w:sz w:val="32"/>
          <w:szCs w:val="32"/>
        </w:rPr>
        <w:t>北京国家会计学院：武老师</w:t>
      </w:r>
    </w:p>
    <w:p w14:paraId="4A5F9CBE" w14:textId="122C1EB9" w:rsidR="00C63559" w:rsidRDefault="00000000">
      <w:pPr>
        <w:widowControl/>
        <w:shd w:val="clear" w:color="auto" w:fill="FFFFFF"/>
        <w:spacing w:line="360" w:lineRule="auto"/>
        <w:ind w:firstLineChars="300" w:firstLine="990"/>
        <w:rPr>
          <w:rFonts w:ascii="FangSong" w:eastAsia="FangSong" w:hAnsi="FangSong" w:cs="STFangsong"/>
          <w:spacing w:val="5"/>
          <w:kern w:val="0"/>
          <w:sz w:val="32"/>
          <w:szCs w:val="32"/>
        </w:rPr>
      </w:pPr>
      <w:r>
        <w:rPr>
          <w:rFonts w:ascii="FangSong" w:eastAsia="FangSong" w:hAnsi="FangSong" w:cs="STFangsong" w:hint="eastAsia"/>
          <w:spacing w:val="5"/>
          <w:kern w:val="0"/>
          <w:sz w:val="32"/>
          <w:szCs w:val="32"/>
        </w:rPr>
        <w:t>电话：010-64505166</w:t>
      </w:r>
    </w:p>
    <w:p w14:paraId="19F5E958" w14:textId="41A3506F" w:rsidR="00C63559" w:rsidRDefault="00000000">
      <w:pPr>
        <w:widowControl/>
        <w:shd w:val="clear" w:color="auto" w:fill="FFFFFF"/>
        <w:spacing w:line="360" w:lineRule="auto"/>
        <w:ind w:firstLineChars="300" w:firstLine="990"/>
        <w:rPr>
          <w:rFonts w:ascii="FangSong" w:eastAsia="FangSong" w:hAnsi="FangSong" w:cs="STFangsong"/>
          <w:spacing w:val="5"/>
          <w:kern w:val="0"/>
          <w:sz w:val="32"/>
          <w:szCs w:val="32"/>
        </w:rPr>
      </w:pPr>
      <w:r>
        <w:rPr>
          <w:rFonts w:ascii="FangSong" w:eastAsia="FangSong" w:hAnsi="FangSong" w:cs="STFangsong" w:hint="eastAsia"/>
          <w:spacing w:val="5"/>
          <w:kern w:val="0"/>
          <w:sz w:val="32"/>
          <w:szCs w:val="32"/>
        </w:rPr>
        <w:t>邮箱：wuty@nai.edu.cn</w:t>
      </w:r>
    </w:p>
    <w:p w14:paraId="2495CF8C" w14:textId="77777777" w:rsidR="00C63559" w:rsidRDefault="00C63559">
      <w:pPr>
        <w:numPr>
          <w:ilvl w:val="255"/>
          <w:numId w:val="0"/>
        </w:numPr>
        <w:rPr>
          <w:rFonts w:ascii="FangSong" w:eastAsia="FangSong" w:hAnsi="FangSong" w:cs="FangSong"/>
          <w:sz w:val="32"/>
          <w:szCs w:val="32"/>
        </w:rPr>
      </w:pPr>
    </w:p>
    <w:p w14:paraId="28B8855B" w14:textId="77777777" w:rsidR="00C63559" w:rsidRDefault="00C63559">
      <w:pPr>
        <w:rPr>
          <w:rFonts w:ascii="FangSong" w:eastAsia="FangSong" w:hAnsi="FangSong" w:cs="FangSong"/>
          <w:sz w:val="32"/>
          <w:szCs w:val="32"/>
        </w:rPr>
      </w:pPr>
    </w:p>
    <w:p w14:paraId="060BB89C" w14:textId="77777777" w:rsidR="00C63559" w:rsidRDefault="00C63559">
      <w:pPr>
        <w:rPr>
          <w:rFonts w:ascii="FangSong" w:eastAsia="FangSong" w:hAnsi="FangSong" w:cs="FangSong"/>
          <w:sz w:val="32"/>
          <w:szCs w:val="32"/>
        </w:rPr>
      </w:pPr>
    </w:p>
    <w:p w14:paraId="6693C1A4" w14:textId="77777777" w:rsidR="00C63559" w:rsidRDefault="00C63559">
      <w:pPr>
        <w:rPr>
          <w:rFonts w:ascii="FangSong" w:eastAsia="FangSong" w:hAnsi="FangSong" w:cs="FangSong"/>
          <w:sz w:val="32"/>
          <w:szCs w:val="32"/>
        </w:rPr>
      </w:pPr>
    </w:p>
    <w:p w14:paraId="1DBB76D7" w14:textId="77777777" w:rsidR="00C63559" w:rsidRDefault="00000000">
      <w:pPr>
        <w:jc w:val="right"/>
        <w:rPr>
          <w:rFonts w:ascii="FangSong" w:eastAsia="FangSong" w:hAnsi="FangSong" w:cs="FangSong"/>
          <w:b/>
          <w:sz w:val="32"/>
          <w:szCs w:val="32"/>
        </w:rPr>
      </w:pPr>
      <w:r>
        <w:rPr>
          <w:rFonts w:ascii="FangSong" w:eastAsia="FangSong" w:hAnsi="FangSong" w:cs="FangSong" w:hint="eastAsia"/>
          <w:b/>
          <w:sz w:val="32"/>
          <w:szCs w:val="32"/>
        </w:rPr>
        <w:t>北京国家会计学院教务部</w:t>
      </w:r>
    </w:p>
    <w:p w14:paraId="037D8076" w14:textId="31519921" w:rsidR="00C63559" w:rsidRDefault="00000000">
      <w:pPr>
        <w:wordWrap w:val="0"/>
        <w:jc w:val="right"/>
        <w:rPr>
          <w:rFonts w:ascii="FangSong" w:eastAsia="FangSong" w:hAnsi="FangSong" w:cs="FangSong"/>
          <w:sz w:val="30"/>
          <w:szCs w:val="30"/>
        </w:rPr>
      </w:pPr>
      <w:r>
        <w:rPr>
          <w:rFonts w:ascii="FangSong" w:eastAsia="FangSong" w:hAnsi="FangSong" w:cs="FangSong" w:hint="eastAsia"/>
          <w:b/>
          <w:sz w:val="32"/>
          <w:szCs w:val="32"/>
        </w:rPr>
        <w:t>2024年9月</w:t>
      </w:r>
      <w:r>
        <w:rPr>
          <w:rFonts w:ascii="FangSong" w:eastAsia="FangSong" w:hAnsi="FangSong" w:cs="FangSong" w:hint="eastAsia"/>
          <w:b/>
          <w:sz w:val="30"/>
          <w:szCs w:val="30"/>
        </w:rPr>
        <w:t xml:space="preserve">  </w:t>
      </w:r>
      <w:r>
        <w:rPr>
          <w:rFonts w:ascii="FangSong" w:eastAsia="FangSong" w:hAnsi="FangSong" w:cs="FangSong" w:hint="eastAsia"/>
          <w:sz w:val="30"/>
          <w:szCs w:val="30"/>
        </w:rPr>
        <w:t xml:space="preserve">  </w:t>
      </w:r>
    </w:p>
    <w:p w14:paraId="40A124E7" w14:textId="77777777" w:rsidR="00C63559" w:rsidRDefault="00C63559">
      <w:pPr>
        <w:spacing w:line="440" w:lineRule="exact"/>
        <w:rPr>
          <w:rFonts w:ascii="FangSong" w:eastAsia="FangSong" w:hAnsi="FangSong" w:cs="SimSun"/>
          <w:b/>
          <w:bCs/>
          <w:kern w:val="0"/>
          <w:sz w:val="30"/>
          <w:szCs w:val="30"/>
        </w:rPr>
      </w:pPr>
    </w:p>
    <w:p w14:paraId="6A457F56" w14:textId="77777777" w:rsidR="00C63559" w:rsidRDefault="00000000">
      <w:pPr>
        <w:rPr>
          <w:rFonts w:ascii="FangSong" w:eastAsia="FangSong" w:hAnsi="FangSong" w:cs="SimSun"/>
          <w:b/>
          <w:bCs/>
          <w:kern w:val="0"/>
          <w:sz w:val="30"/>
          <w:szCs w:val="30"/>
        </w:rPr>
      </w:pPr>
      <w:r>
        <w:rPr>
          <w:rFonts w:ascii="FangSong" w:eastAsia="FangSong" w:hAnsi="FangSong" w:cs="SimSun"/>
          <w:b/>
          <w:bCs/>
          <w:kern w:val="0"/>
          <w:sz w:val="30"/>
          <w:szCs w:val="30"/>
        </w:rPr>
        <w:br w:type="page"/>
      </w:r>
    </w:p>
    <w:p w14:paraId="155EF8F8" w14:textId="77777777" w:rsidR="00C63559" w:rsidRDefault="00000000">
      <w:pPr>
        <w:spacing w:line="440" w:lineRule="exact"/>
        <w:jc w:val="center"/>
        <w:rPr>
          <w:rFonts w:ascii="FangSong" w:eastAsia="FangSong" w:hAnsi="FangSong" w:cs="SimSun"/>
          <w:b/>
          <w:bCs/>
          <w:kern w:val="0"/>
          <w:sz w:val="36"/>
          <w:szCs w:val="36"/>
        </w:rPr>
      </w:pPr>
      <w:r>
        <w:rPr>
          <w:rFonts w:ascii="FangSong" w:eastAsia="FangSong" w:hAnsi="FangSong" w:cs="SimSun" w:hint="eastAsia"/>
          <w:b/>
          <w:bCs/>
          <w:kern w:val="0"/>
          <w:sz w:val="36"/>
          <w:szCs w:val="36"/>
        </w:rPr>
        <w:lastRenderedPageBreak/>
        <w:t xml:space="preserve">2024年“代理记账企业总裁”高级研修班 </w:t>
      </w:r>
    </w:p>
    <w:p w14:paraId="563A513F" w14:textId="77777777" w:rsidR="00C63559" w:rsidRDefault="00000000">
      <w:pPr>
        <w:spacing w:line="440" w:lineRule="exact"/>
        <w:jc w:val="center"/>
        <w:rPr>
          <w:rFonts w:ascii="FangSong" w:eastAsia="FangSong" w:hAnsi="FangSong" w:cs="SimSun"/>
          <w:b/>
          <w:bCs/>
          <w:kern w:val="0"/>
          <w:sz w:val="36"/>
          <w:szCs w:val="36"/>
        </w:rPr>
      </w:pPr>
      <w:r>
        <w:rPr>
          <w:rFonts w:ascii="FangSong" w:eastAsia="FangSong" w:hAnsi="FangSong" w:cs="SimSun" w:hint="eastAsia"/>
          <w:b/>
          <w:bCs/>
          <w:kern w:val="0"/>
          <w:sz w:val="36"/>
          <w:szCs w:val="36"/>
        </w:rPr>
        <w:t>报名回执表</w:t>
      </w:r>
    </w:p>
    <w:tbl>
      <w:tblPr>
        <w:tblpPr w:leftFromText="180" w:rightFromText="180" w:vertAnchor="text" w:horzAnchor="page" w:tblpX="1455" w:tblpY="156"/>
        <w:tblOverlap w:val="never"/>
        <w:tblW w:w="9302"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242"/>
        <w:gridCol w:w="709"/>
        <w:gridCol w:w="709"/>
        <w:gridCol w:w="709"/>
        <w:gridCol w:w="1701"/>
        <w:gridCol w:w="1785"/>
        <w:gridCol w:w="75"/>
        <w:gridCol w:w="2372"/>
      </w:tblGrid>
      <w:tr w:rsidR="00C63559" w14:paraId="1435E403" w14:textId="77777777">
        <w:trPr>
          <w:trHeight w:val="558"/>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BFD65C" w14:textId="77777777" w:rsidR="00C63559" w:rsidRDefault="00000000">
            <w:pPr>
              <w:autoSpaceDN w:val="0"/>
              <w:spacing w:before="156" w:after="156"/>
              <w:rPr>
                <w:rFonts w:ascii="FangSong" w:eastAsia="FangSong" w:hAnsi="FangSong" w:cs="Times New Roman"/>
                <w:color w:val="58595B"/>
                <w:sz w:val="24"/>
              </w:rPr>
            </w:pPr>
            <w:r>
              <w:rPr>
                <w:rFonts w:ascii="FangSong" w:eastAsia="FangSong" w:hAnsi="FangSong" w:cs="Times New Roman" w:hint="eastAsia"/>
                <w:color w:val="000000"/>
                <w:sz w:val="24"/>
              </w:rPr>
              <w:t>单位名称</w:t>
            </w:r>
          </w:p>
        </w:tc>
        <w:tc>
          <w:tcPr>
            <w:tcW w:w="38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D5A9A" w14:textId="77777777" w:rsidR="00C63559" w:rsidRDefault="00000000">
            <w:pPr>
              <w:autoSpaceDN w:val="0"/>
              <w:jc w:val="center"/>
              <w:rPr>
                <w:rFonts w:ascii="FangSong" w:eastAsia="FangSong" w:hAnsi="FangSong" w:cs="Times New Roman"/>
                <w:color w:val="58595B"/>
                <w:sz w:val="24"/>
              </w:rPr>
            </w:pPr>
            <w:r>
              <w:rPr>
                <w:rFonts w:ascii="FangSong" w:eastAsia="FangSong" w:hAnsi="FangSong" w:cs="Times New Roman"/>
                <w:color w:val="000000"/>
                <w:sz w:val="24"/>
              </w:rPr>
              <w:t xml:space="preserve"> </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05EE70" w14:textId="77777777" w:rsidR="00C63559" w:rsidRDefault="00000000">
            <w:pPr>
              <w:autoSpaceDN w:val="0"/>
              <w:jc w:val="center"/>
              <w:rPr>
                <w:rFonts w:ascii="FangSong" w:eastAsia="FangSong" w:hAnsi="FangSong" w:cs="Times New Roman"/>
                <w:color w:val="58595B"/>
                <w:sz w:val="24"/>
              </w:rPr>
            </w:pPr>
            <w:r>
              <w:rPr>
                <w:rFonts w:ascii="FangSong" w:eastAsia="FangSong" w:hAnsi="FangSong" w:cs="Times New Roman" w:hint="eastAsia"/>
                <w:color w:val="000000"/>
                <w:sz w:val="24"/>
              </w:rPr>
              <w:t>传真号码</w:t>
            </w:r>
          </w:p>
        </w:tc>
        <w:tc>
          <w:tcPr>
            <w:tcW w:w="24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0B07F4" w14:textId="77777777" w:rsidR="00C63559" w:rsidRDefault="00000000">
            <w:pPr>
              <w:autoSpaceDN w:val="0"/>
              <w:jc w:val="center"/>
              <w:rPr>
                <w:rFonts w:ascii="FangSong" w:eastAsia="FangSong" w:hAnsi="FangSong" w:cs="Times New Roman"/>
                <w:color w:val="58595B"/>
                <w:sz w:val="24"/>
              </w:rPr>
            </w:pPr>
            <w:r>
              <w:rPr>
                <w:rFonts w:ascii="FangSong" w:eastAsia="FangSong" w:hAnsi="FangSong" w:cs="Times New Roman"/>
                <w:color w:val="000000"/>
                <w:sz w:val="24"/>
              </w:rPr>
              <w:t xml:space="preserve"> </w:t>
            </w:r>
          </w:p>
        </w:tc>
      </w:tr>
      <w:tr w:rsidR="00C63559" w14:paraId="7836A4DA" w14:textId="77777777">
        <w:trPr>
          <w:trHeight w:val="580"/>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57328E" w14:textId="77777777" w:rsidR="00C63559" w:rsidRDefault="00000000">
            <w:pPr>
              <w:tabs>
                <w:tab w:val="left" w:pos="360"/>
                <w:tab w:val="left" w:pos="540"/>
              </w:tabs>
              <w:autoSpaceDN w:val="0"/>
              <w:spacing w:before="156" w:after="156"/>
              <w:jc w:val="center"/>
              <w:rPr>
                <w:rFonts w:ascii="FangSong" w:eastAsia="FangSong" w:hAnsi="FangSong" w:cs="Times New Roman"/>
                <w:color w:val="58595B"/>
                <w:sz w:val="24"/>
              </w:rPr>
            </w:pPr>
            <w:r>
              <w:rPr>
                <w:rFonts w:ascii="FangSong" w:eastAsia="FangSong" w:hAnsi="FangSong" w:cs="Times New Roman"/>
                <w:color w:val="000000"/>
                <w:sz w:val="24"/>
              </w:rPr>
              <w:t>联系人</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3FF732" w14:textId="77777777" w:rsidR="00C63559" w:rsidRDefault="00000000">
            <w:pPr>
              <w:tabs>
                <w:tab w:val="left" w:pos="360"/>
                <w:tab w:val="left" w:pos="540"/>
              </w:tabs>
              <w:autoSpaceDN w:val="0"/>
              <w:jc w:val="center"/>
              <w:rPr>
                <w:rFonts w:ascii="FangSong" w:eastAsia="FangSong" w:hAnsi="FangSong" w:cs="Times New Roman"/>
                <w:color w:val="58595B"/>
                <w:sz w:val="24"/>
              </w:rPr>
            </w:pPr>
            <w:r>
              <w:rPr>
                <w:rFonts w:ascii="FangSong" w:eastAsia="FangSong" w:hAnsi="FangSong" w:cs="Times New Roman"/>
                <w:color w:val="000000"/>
                <w:spacing w:val="-26"/>
                <w:sz w:val="24"/>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1FB8C8" w14:textId="77777777" w:rsidR="00C63559" w:rsidRDefault="00000000">
            <w:pPr>
              <w:tabs>
                <w:tab w:val="left" w:pos="360"/>
                <w:tab w:val="left" w:pos="540"/>
              </w:tabs>
              <w:autoSpaceDN w:val="0"/>
              <w:jc w:val="center"/>
              <w:rPr>
                <w:rFonts w:ascii="FangSong" w:eastAsia="FangSong" w:hAnsi="FangSong" w:cs="Times New Roman"/>
                <w:color w:val="58595B"/>
                <w:sz w:val="24"/>
              </w:rPr>
            </w:pPr>
            <w:r>
              <w:rPr>
                <w:rFonts w:ascii="FangSong" w:eastAsia="FangSong" w:hAnsi="FangSong" w:cs="Times New Roman"/>
                <w:color w:val="000000"/>
                <w:sz w:val="24"/>
              </w:rPr>
              <w:t>联系方式</w:t>
            </w:r>
          </w:p>
        </w:tc>
        <w:tc>
          <w:tcPr>
            <w:tcW w:w="4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85652C" w14:textId="77777777" w:rsidR="00C63559" w:rsidRDefault="00000000">
            <w:pPr>
              <w:tabs>
                <w:tab w:val="left" w:pos="360"/>
                <w:tab w:val="left" w:pos="540"/>
              </w:tabs>
              <w:autoSpaceDN w:val="0"/>
              <w:ind w:left="27"/>
              <w:jc w:val="center"/>
              <w:rPr>
                <w:rFonts w:ascii="FangSong" w:eastAsia="FangSong" w:hAnsi="FangSong" w:cs="Times New Roman"/>
                <w:color w:val="58595B"/>
                <w:sz w:val="24"/>
              </w:rPr>
            </w:pPr>
            <w:r>
              <w:rPr>
                <w:rFonts w:ascii="FangSong" w:eastAsia="FangSong" w:hAnsi="FangSong" w:cs="Times New Roman"/>
                <w:color w:val="000000"/>
                <w:sz w:val="24"/>
              </w:rPr>
              <w:t xml:space="preserve"> </w:t>
            </w:r>
          </w:p>
        </w:tc>
      </w:tr>
      <w:tr w:rsidR="00C63559" w14:paraId="7407C56B" w14:textId="77777777">
        <w:trPr>
          <w:trHeight w:val="616"/>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E17C4D" w14:textId="77777777" w:rsidR="00C63559" w:rsidRDefault="00000000">
            <w:pPr>
              <w:tabs>
                <w:tab w:val="left" w:pos="360"/>
                <w:tab w:val="left" w:pos="540"/>
              </w:tabs>
              <w:autoSpaceDN w:val="0"/>
              <w:spacing w:before="156" w:after="156"/>
              <w:rPr>
                <w:rFonts w:ascii="FangSong" w:eastAsia="FangSong" w:hAnsi="FangSong" w:cs="Times New Roman"/>
                <w:color w:val="000000"/>
                <w:sz w:val="24"/>
              </w:rPr>
            </w:pPr>
            <w:r>
              <w:rPr>
                <w:rFonts w:ascii="FangSong" w:eastAsia="FangSong" w:hAnsi="FangSong" w:cs="Times New Roman" w:hint="eastAsia"/>
                <w:color w:val="000000"/>
                <w:sz w:val="24"/>
              </w:rPr>
              <w:t>学员姓名</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D1B44C" w14:textId="77777777" w:rsidR="00C63559" w:rsidRDefault="00000000">
            <w:pPr>
              <w:tabs>
                <w:tab w:val="left" w:pos="360"/>
                <w:tab w:val="left" w:pos="540"/>
              </w:tabs>
              <w:autoSpaceDN w:val="0"/>
              <w:rPr>
                <w:rFonts w:ascii="FangSong" w:eastAsia="FangSong" w:hAnsi="FangSong" w:cs="Times New Roman"/>
                <w:color w:val="000000"/>
                <w:spacing w:val="-26"/>
                <w:sz w:val="24"/>
              </w:rPr>
            </w:pPr>
            <w:r>
              <w:rPr>
                <w:rFonts w:ascii="FangSong" w:eastAsia="FangSong" w:hAnsi="FangSong" w:cs="Times New Roman"/>
                <w:color w:val="000000"/>
                <w:spacing w:val="-26"/>
                <w:sz w:val="24"/>
              </w:rPr>
              <w:t>性别</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B5F1A6" w14:textId="77777777" w:rsidR="00C63559" w:rsidRDefault="00000000">
            <w:pPr>
              <w:tabs>
                <w:tab w:val="left" w:pos="360"/>
                <w:tab w:val="left" w:pos="540"/>
              </w:tabs>
              <w:autoSpaceDN w:val="0"/>
              <w:rPr>
                <w:rFonts w:ascii="FangSong" w:eastAsia="FangSong" w:hAnsi="FangSong" w:cs="Times New Roman"/>
                <w:color w:val="000000"/>
                <w:spacing w:val="-26"/>
                <w:sz w:val="24"/>
              </w:rPr>
            </w:pPr>
            <w:r>
              <w:rPr>
                <w:rFonts w:ascii="FangSong" w:eastAsia="FangSong" w:hAnsi="FangSong" w:cs="Times New Roman"/>
                <w:color w:val="000000"/>
                <w:spacing w:val="-26"/>
                <w:sz w:val="24"/>
              </w:rPr>
              <w:t>部门</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F47C69" w14:textId="77777777" w:rsidR="00C63559" w:rsidRDefault="00000000">
            <w:pPr>
              <w:tabs>
                <w:tab w:val="left" w:pos="360"/>
                <w:tab w:val="left" w:pos="540"/>
              </w:tabs>
              <w:autoSpaceDN w:val="0"/>
              <w:jc w:val="center"/>
              <w:rPr>
                <w:rFonts w:ascii="FangSong" w:eastAsia="FangSong" w:hAnsi="FangSong" w:cs="Times New Roman"/>
                <w:color w:val="000000"/>
                <w:sz w:val="24"/>
              </w:rPr>
            </w:pPr>
            <w:r>
              <w:rPr>
                <w:rFonts w:ascii="FangSong" w:eastAsia="FangSong" w:hAnsi="FangSong" w:cs="Times New Roman"/>
                <w:color w:val="000000"/>
                <w:sz w:val="24"/>
              </w:rPr>
              <w:t xml:space="preserve">职务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65E57C" w14:textId="77777777" w:rsidR="00C63559" w:rsidRDefault="00000000">
            <w:pPr>
              <w:tabs>
                <w:tab w:val="left" w:pos="360"/>
                <w:tab w:val="left" w:pos="540"/>
              </w:tabs>
              <w:autoSpaceDN w:val="0"/>
              <w:jc w:val="center"/>
              <w:rPr>
                <w:rFonts w:ascii="FangSong" w:eastAsia="FangSong" w:hAnsi="FangSong" w:cs="Times New Roman"/>
                <w:color w:val="000000"/>
                <w:sz w:val="24"/>
              </w:rPr>
            </w:pPr>
            <w:r>
              <w:rPr>
                <w:rFonts w:ascii="FangSong" w:eastAsia="FangSong" w:hAnsi="FangSong" w:cs="Times New Roman"/>
                <w:color w:val="000000"/>
                <w:sz w:val="24"/>
              </w:rPr>
              <w:t xml:space="preserve">联系电话 </w:t>
            </w: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165F07" w14:textId="77777777" w:rsidR="00C63559" w:rsidRDefault="00000000">
            <w:pPr>
              <w:tabs>
                <w:tab w:val="left" w:pos="360"/>
                <w:tab w:val="left" w:pos="540"/>
              </w:tabs>
              <w:autoSpaceDN w:val="0"/>
              <w:jc w:val="center"/>
              <w:rPr>
                <w:rFonts w:ascii="FangSong" w:eastAsia="FangSong" w:hAnsi="FangSong" w:cs="Times New Roman"/>
                <w:color w:val="000000"/>
                <w:sz w:val="24"/>
              </w:rPr>
            </w:pPr>
            <w:r>
              <w:rPr>
                <w:rFonts w:ascii="FangSong" w:eastAsia="FangSong" w:hAnsi="FangSong" w:cs="Times New Roman"/>
                <w:color w:val="000000"/>
                <w:sz w:val="24"/>
              </w:rPr>
              <w:t>手机号码</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42836B" w14:textId="77777777" w:rsidR="00C63559" w:rsidRDefault="00000000">
            <w:pPr>
              <w:tabs>
                <w:tab w:val="left" w:pos="360"/>
                <w:tab w:val="left" w:pos="540"/>
              </w:tabs>
              <w:autoSpaceDN w:val="0"/>
              <w:ind w:left="27"/>
              <w:jc w:val="center"/>
              <w:rPr>
                <w:rFonts w:ascii="FangSong" w:eastAsia="FangSong" w:hAnsi="FangSong" w:cs="Times New Roman"/>
                <w:color w:val="000000"/>
                <w:sz w:val="24"/>
              </w:rPr>
            </w:pPr>
            <w:r>
              <w:rPr>
                <w:rFonts w:ascii="FangSong" w:eastAsia="FangSong" w:hAnsi="FangSong" w:cs="Times New Roman"/>
                <w:color w:val="000000"/>
                <w:sz w:val="24"/>
              </w:rPr>
              <w:t>电子邮箱</w:t>
            </w:r>
          </w:p>
        </w:tc>
      </w:tr>
      <w:tr w:rsidR="00C63559" w14:paraId="56FC0D0C" w14:textId="77777777">
        <w:trPr>
          <w:trHeight w:val="501"/>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3853A6" w14:textId="77777777" w:rsidR="00C63559" w:rsidRDefault="00000000">
            <w:pPr>
              <w:tabs>
                <w:tab w:val="left" w:pos="360"/>
                <w:tab w:val="left" w:pos="540"/>
              </w:tabs>
              <w:autoSpaceDN w:val="0"/>
              <w:spacing w:before="156" w:after="156"/>
              <w:jc w:val="center"/>
              <w:rPr>
                <w:rFonts w:ascii="Arial" w:eastAsia="SimSun" w:hAnsi="SimSun" w:cs="Times New Roman"/>
                <w:color w:val="58595B"/>
                <w:szCs w:val="21"/>
              </w:rPr>
            </w:pPr>
            <w:r>
              <w:rPr>
                <w:rFonts w:ascii="Calibri" w:eastAsia="SimSun" w:hAnsi="SimSun" w:cs="Times New Roman"/>
                <w:b/>
                <w:color w:val="00000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33890B" w14:textId="77777777" w:rsidR="00C63559" w:rsidRDefault="00000000">
            <w:pPr>
              <w:tabs>
                <w:tab w:val="left" w:pos="360"/>
                <w:tab w:val="left" w:pos="540"/>
              </w:tabs>
              <w:autoSpaceDN w:val="0"/>
              <w:rPr>
                <w:rFonts w:ascii="Arial" w:eastAsia="SimSun" w:hAnsi="SimSun" w:cs="Times New Roman"/>
                <w:color w:val="58595B"/>
                <w:szCs w:val="21"/>
              </w:rPr>
            </w:pPr>
            <w:r>
              <w:rPr>
                <w:rFonts w:ascii="Calibri" w:eastAsia="SimSun" w:hAnsi="SimSun" w:cs="Times New Roman"/>
                <w:b/>
                <w:color w:val="000000"/>
                <w:spacing w:val="-26"/>
                <w:szCs w:val="21"/>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37CF09" w14:textId="77777777" w:rsidR="00C63559" w:rsidRDefault="00000000">
            <w:pPr>
              <w:tabs>
                <w:tab w:val="left" w:pos="360"/>
                <w:tab w:val="left" w:pos="540"/>
              </w:tabs>
              <w:autoSpaceDN w:val="0"/>
              <w:rPr>
                <w:rFonts w:ascii="Arial" w:eastAsia="SimSun" w:hAnsi="SimSun" w:cs="Times New Roman"/>
                <w:color w:val="58595B"/>
                <w:szCs w:val="21"/>
              </w:rPr>
            </w:pPr>
            <w:r>
              <w:rPr>
                <w:rFonts w:ascii="Calibri" w:eastAsia="SimSun" w:hAnsi="SimSun" w:cs="Times New Roman"/>
                <w:b/>
                <w:color w:val="000000"/>
                <w:spacing w:val="-26"/>
                <w:szCs w:val="21"/>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D4FB2A" w14:textId="77777777" w:rsidR="00C63559" w:rsidRDefault="00000000">
            <w:pPr>
              <w:tabs>
                <w:tab w:val="left" w:pos="360"/>
                <w:tab w:val="left" w:pos="540"/>
              </w:tabs>
              <w:autoSpaceDN w:val="0"/>
              <w:jc w:val="center"/>
              <w:rPr>
                <w:rFonts w:ascii="Arial" w:eastAsia="SimSun" w:hAnsi="SimSun" w:cs="Times New Roman"/>
                <w:color w:val="58595B"/>
                <w:szCs w:val="21"/>
              </w:rPr>
            </w:pPr>
            <w:r>
              <w:rPr>
                <w:rFonts w:ascii="Calibri" w:eastAsia="SimSun" w:hAnsi="SimSun" w:cs="Times New Roman"/>
                <w:b/>
                <w:color w:val="000000"/>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6CF952" w14:textId="77777777" w:rsidR="00C63559" w:rsidRDefault="00000000">
            <w:pPr>
              <w:tabs>
                <w:tab w:val="left" w:pos="360"/>
                <w:tab w:val="left" w:pos="540"/>
              </w:tabs>
              <w:autoSpaceDN w:val="0"/>
              <w:jc w:val="center"/>
              <w:rPr>
                <w:rFonts w:ascii="Arial" w:eastAsia="SimSun" w:hAnsi="SimSun" w:cs="Times New Roman"/>
                <w:color w:val="58595B"/>
                <w:szCs w:val="21"/>
              </w:rPr>
            </w:pPr>
            <w:r>
              <w:rPr>
                <w:rFonts w:ascii="Calibri" w:eastAsia="SimSun" w:hAnsi="SimSun" w:cs="Times New Roman"/>
                <w:b/>
                <w:color w:val="000000"/>
                <w:szCs w:val="21"/>
              </w:rPr>
              <w:t xml:space="preserve"> </w:t>
            </w: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7B354C" w14:textId="77777777" w:rsidR="00C63559" w:rsidRDefault="00000000">
            <w:pPr>
              <w:tabs>
                <w:tab w:val="left" w:pos="360"/>
                <w:tab w:val="left" w:pos="540"/>
              </w:tabs>
              <w:autoSpaceDN w:val="0"/>
              <w:jc w:val="center"/>
              <w:rPr>
                <w:rFonts w:ascii="Arial" w:eastAsia="SimSun" w:hAnsi="SimSun" w:cs="Times New Roman"/>
                <w:color w:val="58595B"/>
                <w:szCs w:val="21"/>
              </w:rPr>
            </w:pPr>
            <w:r>
              <w:rPr>
                <w:rFonts w:ascii="Calibri" w:eastAsia="SimSun" w:hAnsi="SimSun" w:cs="Times New Roman"/>
                <w:b/>
                <w:color w:val="000000"/>
                <w:szCs w:val="21"/>
              </w:rPr>
              <w:t xml:space="preserve"> </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F05D82" w14:textId="77777777" w:rsidR="00C63559" w:rsidRDefault="00000000">
            <w:pPr>
              <w:tabs>
                <w:tab w:val="left" w:pos="360"/>
                <w:tab w:val="left" w:pos="540"/>
              </w:tabs>
              <w:autoSpaceDN w:val="0"/>
              <w:ind w:left="27"/>
              <w:jc w:val="center"/>
              <w:rPr>
                <w:rFonts w:ascii="Arial" w:eastAsia="SimSun" w:hAnsi="SimSun" w:cs="Times New Roman"/>
                <w:color w:val="58595B"/>
                <w:szCs w:val="21"/>
              </w:rPr>
            </w:pPr>
            <w:r>
              <w:rPr>
                <w:rFonts w:ascii="Calibri" w:eastAsia="SimSun" w:hAnsi="SimSun" w:cs="Times New Roman"/>
                <w:color w:val="000000"/>
                <w:szCs w:val="21"/>
              </w:rPr>
              <w:t xml:space="preserve"> </w:t>
            </w:r>
          </w:p>
        </w:tc>
      </w:tr>
      <w:tr w:rsidR="00C63559" w14:paraId="4019EC6B" w14:textId="77777777">
        <w:trPr>
          <w:trHeight w:val="501"/>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10A87C" w14:textId="77777777" w:rsidR="00C63559" w:rsidRDefault="00C63559">
            <w:pPr>
              <w:tabs>
                <w:tab w:val="left" w:pos="360"/>
                <w:tab w:val="left" w:pos="540"/>
              </w:tabs>
              <w:autoSpaceDN w:val="0"/>
              <w:spacing w:before="156" w:after="156"/>
              <w:jc w:val="center"/>
              <w:rPr>
                <w:rFonts w:ascii="Calibri" w:eastAsia="SimSun" w:hAnsi="SimSun" w:cs="Times New Roman"/>
                <w:b/>
                <w:color w:val="000000"/>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C27E0" w14:textId="77777777" w:rsidR="00C63559" w:rsidRDefault="00C63559">
            <w:pPr>
              <w:tabs>
                <w:tab w:val="left" w:pos="360"/>
                <w:tab w:val="left" w:pos="540"/>
              </w:tabs>
              <w:autoSpaceDN w:val="0"/>
              <w:rPr>
                <w:rFonts w:ascii="Calibri" w:eastAsia="SimSun" w:hAnsi="SimSun" w:cs="Times New Roman"/>
                <w:b/>
                <w:color w:val="000000"/>
                <w:spacing w:val="-26"/>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A7AE64" w14:textId="77777777" w:rsidR="00C63559" w:rsidRDefault="00C63559">
            <w:pPr>
              <w:tabs>
                <w:tab w:val="left" w:pos="360"/>
                <w:tab w:val="left" w:pos="540"/>
              </w:tabs>
              <w:autoSpaceDN w:val="0"/>
              <w:rPr>
                <w:rFonts w:ascii="Calibri" w:eastAsia="SimSun" w:hAnsi="SimSun" w:cs="Times New Roman"/>
                <w:b/>
                <w:color w:val="000000"/>
                <w:spacing w:val="-26"/>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57E135"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4BE0E1"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3B4131"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DFC50D" w14:textId="77777777" w:rsidR="00C63559" w:rsidRDefault="00C63559">
            <w:pPr>
              <w:tabs>
                <w:tab w:val="left" w:pos="360"/>
                <w:tab w:val="left" w:pos="540"/>
              </w:tabs>
              <w:autoSpaceDN w:val="0"/>
              <w:ind w:left="27"/>
              <w:jc w:val="center"/>
              <w:rPr>
                <w:rFonts w:ascii="Calibri" w:eastAsia="SimSun" w:hAnsi="SimSun" w:cs="Times New Roman"/>
                <w:color w:val="000000"/>
                <w:szCs w:val="21"/>
              </w:rPr>
            </w:pPr>
          </w:p>
        </w:tc>
      </w:tr>
      <w:tr w:rsidR="00C63559" w14:paraId="61228D5D" w14:textId="77777777">
        <w:trPr>
          <w:trHeight w:val="501"/>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CD16DD" w14:textId="77777777" w:rsidR="00C63559" w:rsidRDefault="00C63559">
            <w:pPr>
              <w:tabs>
                <w:tab w:val="left" w:pos="360"/>
                <w:tab w:val="left" w:pos="540"/>
              </w:tabs>
              <w:autoSpaceDN w:val="0"/>
              <w:spacing w:before="156" w:after="156"/>
              <w:jc w:val="center"/>
              <w:rPr>
                <w:rFonts w:ascii="Calibri" w:eastAsia="SimSun" w:hAnsi="SimSun" w:cs="Times New Roman"/>
                <w:b/>
                <w:color w:val="000000"/>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C1F580" w14:textId="77777777" w:rsidR="00C63559" w:rsidRDefault="00C63559">
            <w:pPr>
              <w:tabs>
                <w:tab w:val="left" w:pos="360"/>
                <w:tab w:val="left" w:pos="540"/>
              </w:tabs>
              <w:autoSpaceDN w:val="0"/>
              <w:rPr>
                <w:rFonts w:ascii="Calibri" w:eastAsia="SimSun" w:hAnsi="SimSun" w:cs="Times New Roman"/>
                <w:b/>
                <w:color w:val="000000"/>
                <w:spacing w:val="-26"/>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E1D19E" w14:textId="77777777" w:rsidR="00C63559" w:rsidRDefault="00C63559">
            <w:pPr>
              <w:tabs>
                <w:tab w:val="left" w:pos="360"/>
                <w:tab w:val="left" w:pos="540"/>
              </w:tabs>
              <w:autoSpaceDN w:val="0"/>
              <w:rPr>
                <w:rFonts w:ascii="Calibri" w:eastAsia="SimSun" w:hAnsi="SimSun" w:cs="Times New Roman"/>
                <w:b/>
                <w:color w:val="000000"/>
                <w:spacing w:val="-26"/>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6F3110"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0AC916"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4731EE"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275266" w14:textId="77777777" w:rsidR="00C63559" w:rsidRDefault="00C63559">
            <w:pPr>
              <w:tabs>
                <w:tab w:val="left" w:pos="360"/>
                <w:tab w:val="left" w:pos="540"/>
              </w:tabs>
              <w:autoSpaceDN w:val="0"/>
              <w:ind w:left="27"/>
              <w:jc w:val="center"/>
              <w:rPr>
                <w:rFonts w:ascii="Calibri" w:eastAsia="SimSun" w:hAnsi="SimSun" w:cs="Times New Roman"/>
                <w:color w:val="000000"/>
                <w:szCs w:val="21"/>
              </w:rPr>
            </w:pPr>
          </w:p>
        </w:tc>
      </w:tr>
      <w:tr w:rsidR="00C63559" w14:paraId="00096DA6" w14:textId="77777777">
        <w:trPr>
          <w:trHeight w:val="501"/>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EE853B" w14:textId="77777777" w:rsidR="00C63559" w:rsidRDefault="00C63559">
            <w:pPr>
              <w:tabs>
                <w:tab w:val="left" w:pos="360"/>
                <w:tab w:val="left" w:pos="540"/>
              </w:tabs>
              <w:autoSpaceDN w:val="0"/>
              <w:spacing w:before="156" w:after="156"/>
              <w:jc w:val="center"/>
              <w:rPr>
                <w:rFonts w:ascii="Calibri" w:eastAsia="SimSun" w:hAnsi="SimSun" w:cs="Times New Roman"/>
                <w:b/>
                <w:color w:val="000000"/>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8593CA" w14:textId="77777777" w:rsidR="00C63559" w:rsidRDefault="00C63559">
            <w:pPr>
              <w:tabs>
                <w:tab w:val="left" w:pos="360"/>
                <w:tab w:val="left" w:pos="540"/>
              </w:tabs>
              <w:autoSpaceDN w:val="0"/>
              <w:rPr>
                <w:rFonts w:ascii="Calibri" w:eastAsia="SimSun" w:hAnsi="SimSun" w:cs="Times New Roman"/>
                <w:b/>
                <w:color w:val="000000"/>
                <w:spacing w:val="-26"/>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1C806D" w14:textId="77777777" w:rsidR="00C63559" w:rsidRDefault="00C63559">
            <w:pPr>
              <w:tabs>
                <w:tab w:val="left" w:pos="360"/>
                <w:tab w:val="left" w:pos="540"/>
              </w:tabs>
              <w:autoSpaceDN w:val="0"/>
              <w:rPr>
                <w:rFonts w:ascii="Calibri" w:eastAsia="SimSun" w:hAnsi="SimSun" w:cs="Times New Roman"/>
                <w:b/>
                <w:color w:val="000000"/>
                <w:spacing w:val="-26"/>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31D98E"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F6CE18"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070691"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F6DBAA" w14:textId="77777777" w:rsidR="00C63559" w:rsidRDefault="00C63559">
            <w:pPr>
              <w:tabs>
                <w:tab w:val="left" w:pos="360"/>
                <w:tab w:val="left" w:pos="540"/>
              </w:tabs>
              <w:autoSpaceDN w:val="0"/>
              <w:ind w:left="27"/>
              <w:jc w:val="center"/>
              <w:rPr>
                <w:rFonts w:ascii="Calibri" w:eastAsia="SimSun" w:hAnsi="SimSun" w:cs="Times New Roman"/>
                <w:color w:val="000000"/>
                <w:szCs w:val="21"/>
              </w:rPr>
            </w:pPr>
          </w:p>
        </w:tc>
      </w:tr>
      <w:tr w:rsidR="00C63559" w14:paraId="6B2E008F" w14:textId="77777777">
        <w:trPr>
          <w:trHeight w:val="501"/>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9FA20" w14:textId="77777777" w:rsidR="00C63559" w:rsidRDefault="00C63559">
            <w:pPr>
              <w:tabs>
                <w:tab w:val="left" w:pos="360"/>
                <w:tab w:val="left" w:pos="540"/>
              </w:tabs>
              <w:autoSpaceDN w:val="0"/>
              <w:spacing w:before="156" w:after="156"/>
              <w:jc w:val="center"/>
              <w:rPr>
                <w:rFonts w:ascii="Calibri" w:eastAsia="SimSun" w:hAnsi="SimSun" w:cs="Times New Roman"/>
                <w:b/>
                <w:color w:val="000000"/>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BEEE0D" w14:textId="77777777" w:rsidR="00C63559" w:rsidRDefault="00C63559">
            <w:pPr>
              <w:tabs>
                <w:tab w:val="left" w:pos="360"/>
                <w:tab w:val="left" w:pos="540"/>
              </w:tabs>
              <w:autoSpaceDN w:val="0"/>
              <w:rPr>
                <w:rFonts w:ascii="Calibri" w:eastAsia="SimSun" w:hAnsi="SimSun" w:cs="Times New Roman"/>
                <w:b/>
                <w:color w:val="000000"/>
                <w:spacing w:val="-26"/>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A96E7C" w14:textId="77777777" w:rsidR="00C63559" w:rsidRDefault="00C63559">
            <w:pPr>
              <w:tabs>
                <w:tab w:val="left" w:pos="360"/>
                <w:tab w:val="left" w:pos="540"/>
              </w:tabs>
              <w:autoSpaceDN w:val="0"/>
              <w:rPr>
                <w:rFonts w:ascii="Calibri" w:eastAsia="SimSun" w:hAnsi="SimSun" w:cs="Times New Roman"/>
                <w:b/>
                <w:color w:val="000000"/>
                <w:spacing w:val="-26"/>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56EEAF"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44C9A0"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EBF007"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8E99EA" w14:textId="77777777" w:rsidR="00C63559" w:rsidRDefault="00C63559">
            <w:pPr>
              <w:tabs>
                <w:tab w:val="left" w:pos="360"/>
                <w:tab w:val="left" w:pos="540"/>
              </w:tabs>
              <w:autoSpaceDN w:val="0"/>
              <w:ind w:left="27"/>
              <w:jc w:val="center"/>
              <w:rPr>
                <w:rFonts w:ascii="Calibri" w:eastAsia="SimSun" w:hAnsi="SimSun" w:cs="Times New Roman"/>
                <w:color w:val="000000"/>
                <w:szCs w:val="21"/>
              </w:rPr>
            </w:pPr>
          </w:p>
        </w:tc>
      </w:tr>
      <w:tr w:rsidR="00C63559" w14:paraId="3526F784" w14:textId="77777777">
        <w:trPr>
          <w:trHeight w:val="501"/>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52D7A1" w14:textId="77777777" w:rsidR="00C63559" w:rsidRDefault="00C63559">
            <w:pPr>
              <w:tabs>
                <w:tab w:val="left" w:pos="360"/>
                <w:tab w:val="left" w:pos="540"/>
              </w:tabs>
              <w:autoSpaceDN w:val="0"/>
              <w:spacing w:before="156" w:after="156"/>
              <w:jc w:val="center"/>
              <w:rPr>
                <w:rFonts w:ascii="Calibri" w:eastAsia="SimSun" w:hAnsi="SimSun" w:cs="Times New Roman"/>
                <w:b/>
                <w:color w:val="000000"/>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6852B9" w14:textId="77777777" w:rsidR="00C63559" w:rsidRDefault="00C63559">
            <w:pPr>
              <w:tabs>
                <w:tab w:val="left" w:pos="360"/>
                <w:tab w:val="left" w:pos="540"/>
              </w:tabs>
              <w:autoSpaceDN w:val="0"/>
              <w:rPr>
                <w:rFonts w:ascii="Calibri" w:eastAsia="SimSun" w:hAnsi="SimSun" w:cs="Times New Roman"/>
                <w:b/>
                <w:color w:val="000000"/>
                <w:spacing w:val="-26"/>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42C248" w14:textId="77777777" w:rsidR="00C63559" w:rsidRDefault="00C63559">
            <w:pPr>
              <w:tabs>
                <w:tab w:val="left" w:pos="360"/>
                <w:tab w:val="left" w:pos="540"/>
              </w:tabs>
              <w:autoSpaceDN w:val="0"/>
              <w:rPr>
                <w:rFonts w:ascii="Calibri" w:eastAsia="SimSun" w:hAnsi="SimSun" w:cs="Times New Roman"/>
                <w:b/>
                <w:color w:val="000000"/>
                <w:spacing w:val="-26"/>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53F36B"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F397C3"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46EB59"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153AAD" w14:textId="77777777" w:rsidR="00C63559" w:rsidRDefault="00C63559">
            <w:pPr>
              <w:tabs>
                <w:tab w:val="left" w:pos="360"/>
                <w:tab w:val="left" w:pos="540"/>
              </w:tabs>
              <w:autoSpaceDN w:val="0"/>
              <w:ind w:left="27"/>
              <w:jc w:val="center"/>
              <w:rPr>
                <w:rFonts w:ascii="Calibri" w:eastAsia="SimSun" w:hAnsi="SimSun" w:cs="Times New Roman"/>
                <w:color w:val="000000"/>
                <w:szCs w:val="21"/>
              </w:rPr>
            </w:pPr>
          </w:p>
        </w:tc>
      </w:tr>
      <w:tr w:rsidR="00C63559" w14:paraId="299C24EC" w14:textId="77777777">
        <w:trPr>
          <w:trHeight w:val="501"/>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46C0BE" w14:textId="77777777" w:rsidR="00C63559" w:rsidRDefault="00C63559">
            <w:pPr>
              <w:tabs>
                <w:tab w:val="left" w:pos="360"/>
                <w:tab w:val="left" w:pos="540"/>
              </w:tabs>
              <w:autoSpaceDN w:val="0"/>
              <w:spacing w:before="156" w:after="156"/>
              <w:jc w:val="center"/>
              <w:rPr>
                <w:rFonts w:ascii="Calibri" w:eastAsia="SimSun" w:hAnsi="SimSun" w:cs="Times New Roman"/>
                <w:b/>
                <w:color w:val="000000"/>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9997D6" w14:textId="77777777" w:rsidR="00C63559" w:rsidRDefault="00C63559">
            <w:pPr>
              <w:tabs>
                <w:tab w:val="left" w:pos="360"/>
                <w:tab w:val="left" w:pos="540"/>
              </w:tabs>
              <w:autoSpaceDN w:val="0"/>
              <w:rPr>
                <w:rFonts w:ascii="Calibri" w:eastAsia="SimSun" w:hAnsi="SimSun" w:cs="Times New Roman"/>
                <w:b/>
                <w:color w:val="000000"/>
                <w:spacing w:val="-26"/>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8D485" w14:textId="77777777" w:rsidR="00C63559" w:rsidRDefault="00C63559">
            <w:pPr>
              <w:tabs>
                <w:tab w:val="left" w:pos="360"/>
                <w:tab w:val="left" w:pos="540"/>
              </w:tabs>
              <w:autoSpaceDN w:val="0"/>
              <w:rPr>
                <w:rFonts w:ascii="Calibri" w:eastAsia="SimSun" w:hAnsi="SimSun" w:cs="Times New Roman"/>
                <w:b/>
                <w:color w:val="000000"/>
                <w:spacing w:val="-26"/>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3878A2"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4F09D6"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6AF4C9"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A372F2" w14:textId="77777777" w:rsidR="00C63559" w:rsidRDefault="00C63559">
            <w:pPr>
              <w:tabs>
                <w:tab w:val="left" w:pos="360"/>
                <w:tab w:val="left" w:pos="540"/>
              </w:tabs>
              <w:autoSpaceDN w:val="0"/>
              <w:ind w:left="27"/>
              <w:jc w:val="center"/>
              <w:rPr>
                <w:rFonts w:ascii="Calibri" w:eastAsia="SimSun" w:hAnsi="SimSun" w:cs="Times New Roman"/>
                <w:color w:val="000000"/>
                <w:szCs w:val="21"/>
              </w:rPr>
            </w:pPr>
          </w:p>
        </w:tc>
      </w:tr>
      <w:tr w:rsidR="00C63559" w14:paraId="230ABB66" w14:textId="77777777">
        <w:trPr>
          <w:trHeight w:val="501"/>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4036FD" w14:textId="77777777" w:rsidR="00C63559" w:rsidRDefault="00C63559">
            <w:pPr>
              <w:tabs>
                <w:tab w:val="left" w:pos="360"/>
                <w:tab w:val="left" w:pos="540"/>
              </w:tabs>
              <w:autoSpaceDN w:val="0"/>
              <w:spacing w:before="156" w:after="156"/>
              <w:jc w:val="center"/>
              <w:rPr>
                <w:rFonts w:ascii="Calibri" w:eastAsia="SimSun" w:hAnsi="SimSun" w:cs="Times New Roman"/>
                <w:b/>
                <w:color w:val="000000"/>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58659A" w14:textId="77777777" w:rsidR="00C63559" w:rsidRDefault="00C63559">
            <w:pPr>
              <w:tabs>
                <w:tab w:val="left" w:pos="360"/>
                <w:tab w:val="left" w:pos="540"/>
              </w:tabs>
              <w:autoSpaceDN w:val="0"/>
              <w:rPr>
                <w:rFonts w:ascii="Calibri" w:eastAsia="SimSun" w:hAnsi="SimSun" w:cs="Times New Roman"/>
                <w:b/>
                <w:color w:val="000000"/>
                <w:spacing w:val="-26"/>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310ED4" w14:textId="77777777" w:rsidR="00C63559" w:rsidRDefault="00C63559">
            <w:pPr>
              <w:tabs>
                <w:tab w:val="left" w:pos="360"/>
                <w:tab w:val="left" w:pos="540"/>
              </w:tabs>
              <w:autoSpaceDN w:val="0"/>
              <w:rPr>
                <w:rFonts w:ascii="Calibri" w:eastAsia="SimSun" w:hAnsi="SimSun" w:cs="Times New Roman"/>
                <w:b/>
                <w:color w:val="000000"/>
                <w:spacing w:val="-26"/>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B20F22"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06FB27"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7E9B7"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B958FC" w14:textId="77777777" w:rsidR="00C63559" w:rsidRDefault="00C63559">
            <w:pPr>
              <w:tabs>
                <w:tab w:val="left" w:pos="360"/>
                <w:tab w:val="left" w:pos="540"/>
              </w:tabs>
              <w:autoSpaceDN w:val="0"/>
              <w:ind w:left="27"/>
              <w:jc w:val="center"/>
              <w:rPr>
                <w:rFonts w:ascii="Calibri" w:eastAsia="SimSun" w:hAnsi="SimSun" w:cs="Times New Roman"/>
                <w:color w:val="000000"/>
                <w:szCs w:val="21"/>
              </w:rPr>
            </w:pPr>
          </w:p>
        </w:tc>
      </w:tr>
      <w:tr w:rsidR="00C63559" w14:paraId="6E965799" w14:textId="77777777">
        <w:trPr>
          <w:trHeight w:val="501"/>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864EEC" w14:textId="77777777" w:rsidR="00C63559" w:rsidRDefault="00C63559">
            <w:pPr>
              <w:tabs>
                <w:tab w:val="left" w:pos="360"/>
                <w:tab w:val="left" w:pos="540"/>
              </w:tabs>
              <w:autoSpaceDN w:val="0"/>
              <w:spacing w:before="156" w:after="156"/>
              <w:jc w:val="center"/>
              <w:rPr>
                <w:rFonts w:ascii="Calibri" w:eastAsia="SimSun" w:hAnsi="SimSun" w:cs="Times New Roman"/>
                <w:b/>
                <w:color w:val="000000"/>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B0DD8C" w14:textId="77777777" w:rsidR="00C63559" w:rsidRDefault="00C63559">
            <w:pPr>
              <w:tabs>
                <w:tab w:val="left" w:pos="360"/>
                <w:tab w:val="left" w:pos="540"/>
              </w:tabs>
              <w:autoSpaceDN w:val="0"/>
              <w:rPr>
                <w:rFonts w:ascii="Calibri" w:eastAsia="SimSun" w:hAnsi="SimSun" w:cs="Times New Roman"/>
                <w:b/>
                <w:color w:val="000000"/>
                <w:spacing w:val="-26"/>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920726" w14:textId="77777777" w:rsidR="00C63559" w:rsidRDefault="00C63559">
            <w:pPr>
              <w:tabs>
                <w:tab w:val="left" w:pos="360"/>
                <w:tab w:val="left" w:pos="540"/>
              </w:tabs>
              <w:autoSpaceDN w:val="0"/>
              <w:rPr>
                <w:rFonts w:ascii="Calibri" w:eastAsia="SimSun" w:hAnsi="SimSun" w:cs="Times New Roman"/>
                <w:b/>
                <w:color w:val="000000"/>
                <w:spacing w:val="-26"/>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FED552"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EA3E45"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61D8D2"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45196D" w14:textId="77777777" w:rsidR="00C63559" w:rsidRDefault="00C63559">
            <w:pPr>
              <w:tabs>
                <w:tab w:val="left" w:pos="360"/>
                <w:tab w:val="left" w:pos="540"/>
              </w:tabs>
              <w:autoSpaceDN w:val="0"/>
              <w:ind w:left="27"/>
              <w:jc w:val="center"/>
              <w:rPr>
                <w:rFonts w:ascii="Calibri" w:eastAsia="SimSun" w:hAnsi="SimSun" w:cs="Times New Roman"/>
                <w:color w:val="000000"/>
                <w:szCs w:val="21"/>
              </w:rPr>
            </w:pPr>
          </w:p>
        </w:tc>
      </w:tr>
      <w:tr w:rsidR="00C63559" w14:paraId="0F6F09CA" w14:textId="77777777">
        <w:trPr>
          <w:trHeight w:val="501"/>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23EE3C" w14:textId="77777777" w:rsidR="00C63559" w:rsidRDefault="00C63559">
            <w:pPr>
              <w:tabs>
                <w:tab w:val="left" w:pos="360"/>
                <w:tab w:val="left" w:pos="540"/>
              </w:tabs>
              <w:autoSpaceDN w:val="0"/>
              <w:spacing w:before="156" w:after="156"/>
              <w:jc w:val="center"/>
              <w:rPr>
                <w:rFonts w:ascii="Calibri" w:eastAsia="SimSun" w:hAnsi="SimSun" w:cs="Times New Roman"/>
                <w:b/>
                <w:color w:val="000000"/>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A69D4" w14:textId="77777777" w:rsidR="00C63559" w:rsidRDefault="00C63559">
            <w:pPr>
              <w:tabs>
                <w:tab w:val="left" w:pos="360"/>
                <w:tab w:val="left" w:pos="540"/>
              </w:tabs>
              <w:autoSpaceDN w:val="0"/>
              <w:rPr>
                <w:rFonts w:ascii="Calibri" w:eastAsia="SimSun" w:hAnsi="SimSun" w:cs="Times New Roman"/>
                <w:b/>
                <w:color w:val="000000"/>
                <w:spacing w:val="-26"/>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97F33" w14:textId="77777777" w:rsidR="00C63559" w:rsidRDefault="00C63559">
            <w:pPr>
              <w:tabs>
                <w:tab w:val="left" w:pos="360"/>
                <w:tab w:val="left" w:pos="540"/>
              </w:tabs>
              <w:autoSpaceDN w:val="0"/>
              <w:rPr>
                <w:rFonts w:ascii="Calibri" w:eastAsia="SimSun" w:hAnsi="SimSun" w:cs="Times New Roman"/>
                <w:b/>
                <w:color w:val="000000"/>
                <w:spacing w:val="-26"/>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92B087"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426B50"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8E489" w14:textId="77777777" w:rsidR="00C63559" w:rsidRDefault="00C63559">
            <w:pPr>
              <w:tabs>
                <w:tab w:val="left" w:pos="360"/>
                <w:tab w:val="left" w:pos="540"/>
              </w:tabs>
              <w:autoSpaceDN w:val="0"/>
              <w:jc w:val="center"/>
              <w:rPr>
                <w:rFonts w:ascii="Calibri" w:eastAsia="SimSun" w:hAnsi="SimSun" w:cs="Times New Roman"/>
                <w:b/>
                <w:color w:val="000000"/>
                <w:szCs w:val="21"/>
              </w:rPr>
            </w:pP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0FD7DA" w14:textId="77777777" w:rsidR="00C63559" w:rsidRDefault="00C63559">
            <w:pPr>
              <w:tabs>
                <w:tab w:val="left" w:pos="360"/>
                <w:tab w:val="left" w:pos="540"/>
              </w:tabs>
              <w:autoSpaceDN w:val="0"/>
              <w:ind w:left="27"/>
              <w:jc w:val="center"/>
              <w:rPr>
                <w:rFonts w:ascii="Calibri" w:eastAsia="SimSun" w:hAnsi="SimSun" w:cs="Times New Roman"/>
                <w:color w:val="000000"/>
                <w:szCs w:val="21"/>
              </w:rPr>
            </w:pPr>
          </w:p>
        </w:tc>
      </w:tr>
      <w:tr w:rsidR="00C63559" w14:paraId="67E57586" w14:textId="77777777">
        <w:trPr>
          <w:trHeight w:val="501"/>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DE720" w14:textId="77777777" w:rsidR="00C63559" w:rsidRDefault="00000000">
            <w:pPr>
              <w:tabs>
                <w:tab w:val="left" w:pos="360"/>
                <w:tab w:val="left" w:pos="540"/>
              </w:tabs>
              <w:autoSpaceDN w:val="0"/>
              <w:spacing w:before="156" w:after="156"/>
              <w:jc w:val="center"/>
              <w:rPr>
                <w:rFonts w:ascii="FangSong" w:eastAsia="FangSong" w:hAnsi="FangSong" w:cs="Times New Roman"/>
                <w:b/>
                <w:color w:val="000000"/>
                <w:szCs w:val="21"/>
              </w:rPr>
            </w:pPr>
            <w:r>
              <w:rPr>
                <w:rFonts w:ascii="FangSong" w:eastAsia="FangSong" w:hAnsi="FangSong" w:cs="Times New Roman" w:hint="eastAsia"/>
                <w:b/>
                <w:color w:val="000000"/>
                <w:szCs w:val="21"/>
              </w:rPr>
              <w:t>课程选择</w:t>
            </w:r>
          </w:p>
        </w:tc>
        <w:tc>
          <w:tcPr>
            <w:tcW w:w="806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B28C29" w14:textId="77777777" w:rsidR="00C63559" w:rsidRDefault="00000000">
            <w:pPr>
              <w:tabs>
                <w:tab w:val="left" w:pos="360"/>
                <w:tab w:val="left" w:pos="540"/>
              </w:tabs>
              <w:autoSpaceDN w:val="0"/>
              <w:ind w:left="27"/>
              <w:jc w:val="center"/>
              <w:rPr>
                <w:rFonts w:ascii="FangSong" w:eastAsia="FangSong" w:hAnsi="FangSong" w:cs="Times New Roman"/>
                <w:b/>
                <w:color w:val="000000"/>
                <w:szCs w:val="21"/>
              </w:rPr>
            </w:pPr>
            <w:r>
              <w:rPr>
                <w:rFonts w:ascii="FangSong" w:eastAsia="FangSong" w:hAnsi="FangSong" w:cs="Times New Roman" w:hint="eastAsia"/>
                <w:szCs w:val="22"/>
              </w:rPr>
              <w:t>开班时间：</w:t>
            </w:r>
            <w:r>
              <w:rPr>
                <w:rFonts w:ascii="FangSong" w:eastAsia="FangSong" w:hAnsi="FangSong" w:cs="Times New Roman" w:hint="eastAsia"/>
                <w:szCs w:val="22"/>
                <w:u w:val="single"/>
              </w:rPr>
              <w:t xml:space="preserve"> </w:t>
            </w:r>
            <w:r>
              <w:rPr>
                <w:rFonts w:ascii="FangSong" w:eastAsia="FangSong" w:hAnsi="FangSong" w:cs="Times New Roman"/>
                <w:szCs w:val="22"/>
                <w:u w:val="single"/>
              </w:rPr>
              <w:t xml:space="preserve">       </w:t>
            </w:r>
            <w:r>
              <w:rPr>
                <w:rFonts w:ascii="FangSong" w:eastAsia="FangSong" w:hAnsi="FangSong" w:cs="Times New Roman" w:hint="eastAsia"/>
                <w:szCs w:val="22"/>
              </w:rPr>
              <w:t>月；期数：第</w:t>
            </w:r>
            <w:r>
              <w:rPr>
                <w:rFonts w:ascii="FangSong" w:eastAsia="FangSong" w:hAnsi="FangSong" w:cs="Times New Roman" w:hint="eastAsia"/>
                <w:szCs w:val="22"/>
                <w:u w:val="single"/>
              </w:rPr>
              <w:t xml:space="preserve"> </w:t>
            </w:r>
            <w:r>
              <w:rPr>
                <w:rFonts w:ascii="FangSong" w:eastAsia="FangSong" w:hAnsi="FangSong" w:cs="Times New Roman"/>
                <w:szCs w:val="22"/>
                <w:u w:val="single"/>
              </w:rPr>
              <w:t xml:space="preserve">      </w:t>
            </w:r>
            <w:r>
              <w:rPr>
                <w:rFonts w:ascii="FangSong" w:eastAsia="FangSong" w:hAnsi="FangSong" w:cs="Times New Roman" w:hint="eastAsia"/>
                <w:szCs w:val="22"/>
              </w:rPr>
              <w:t>期（请在横线中填写）</w:t>
            </w:r>
          </w:p>
        </w:tc>
      </w:tr>
      <w:tr w:rsidR="00C63559" w14:paraId="7F476805" w14:textId="77777777">
        <w:trPr>
          <w:trHeight w:val="1357"/>
        </w:trPr>
        <w:tc>
          <w:tcPr>
            <w:tcW w:w="930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73A740" w14:textId="77777777" w:rsidR="00C63559" w:rsidRDefault="00000000">
            <w:pPr>
              <w:spacing w:line="360" w:lineRule="auto"/>
              <w:rPr>
                <w:rFonts w:ascii="FangSong" w:eastAsia="FangSong" w:hAnsi="FangSong" w:cs="SimSun"/>
                <w:b/>
                <w:sz w:val="24"/>
              </w:rPr>
            </w:pPr>
            <w:r>
              <w:rPr>
                <w:rFonts w:ascii="FangSong" w:eastAsia="FangSong" w:hAnsi="FangSong" w:cs="SimSun" w:hint="eastAsia"/>
                <w:b/>
                <w:sz w:val="24"/>
              </w:rPr>
              <w:t>报名咨询：</w:t>
            </w:r>
          </w:p>
          <w:p w14:paraId="7A043ABC" w14:textId="77777777" w:rsidR="00C63559" w:rsidRDefault="00000000">
            <w:pPr>
              <w:spacing w:line="360" w:lineRule="auto"/>
              <w:rPr>
                <w:rFonts w:ascii="FangSong" w:eastAsia="FangSong" w:hAnsi="FangSong" w:cs="SimSun"/>
                <w:sz w:val="24"/>
              </w:rPr>
            </w:pPr>
            <w:r>
              <w:rPr>
                <w:rFonts w:ascii="FangSong" w:eastAsia="FangSong" w:hAnsi="FangSong" w:cs="SimSun" w:hint="eastAsia"/>
                <w:sz w:val="24"/>
              </w:rPr>
              <w:t>联系人：彭老师   电话：031185518265   邮箱：he.pengchengcheng@aisino.com</w:t>
            </w:r>
          </w:p>
          <w:p w14:paraId="772F55B4" w14:textId="77777777" w:rsidR="00C63559" w:rsidRDefault="00000000">
            <w:pPr>
              <w:spacing w:line="360" w:lineRule="auto"/>
              <w:rPr>
                <w:rFonts w:ascii="FangSong" w:eastAsia="FangSong" w:hAnsi="FangSong" w:cs="SimSun"/>
                <w:b/>
                <w:color w:val="000000"/>
                <w:kern w:val="0"/>
                <w:szCs w:val="21"/>
              </w:rPr>
            </w:pPr>
            <w:r>
              <w:rPr>
                <w:rFonts w:ascii="FangSong" w:eastAsia="FangSong" w:hAnsi="FangSong" w:cs="SimSun" w:hint="eastAsia"/>
                <w:sz w:val="24"/>
              </w:rPr>
              <w:t xml:space="preserve">注：请将报名回执表填写完整回复到报名邮箱 </w:t>
            </w:r>
          </w:p>
        </w:tc>
      </w:tr>
    </w:tbl>
    <w:p w14:paraId="1936B7D2" w14:textId="77777777" w:rsidR="00C63559" w:rsidRDefault="00C63559"/>
    <w:sectPr w:rsidR="00C635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FangSong">
    <w:altName w:val="仿宋"/>
    <w:panose1 w:val="02010609060101010101"/>
    <w:charset w:val="86"/>
    <w:family w:val="modern"/>
    <w:pitch w:val="fixed"/>
    <w:sig w:usb0="800002BF" w:usb1="38CF7CFA" w:usb2="00000016" w:usb3="00000000" w:csb0="00040001" w:csb1="00000000"/>
  </w:font>
  <w:font w:name="STFangsong">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AFC40E"/>
    <w:multiLevelType w:val="singleLevel"/>
    <w:tmpl w:val="C5AFC40E"/>
    <w:lvl w:ilvl="0">
      <w:start w:val="9"/>
      <w:numFmt w:val="chineseCounting"/>
      <w:suff w:val="nothing"/>
      <w:lvlText w:val="%1、"/>
      <w:lvlJc w:val="left"/>
      <w:rPr>
        <w:rFonts w:hint="eastAsia"/>
      </w:rPr>
    </w:lvl>
  </w:abstractNum>
  <w:abstractNum w:abstractNumId="1" w15:restartNumberingAfterBreak="0">
    <w:nsid w:val="153DBD19"/>
    <w:multiLevelType w:val="singleLevel"/>
    <w:tmpl w:val="153DBD19"/>
    <w:lvl w:ilvl="0">
      <w:start w:val="1"/>
      <w:numFmt w:val="decimal"/>
      <w:lvlText w:val="%1."/>
      <w:lvlJc w:val="left"/>
      <w:pPr>
        <w:tabs>
          <w:tab w:val="left" w:pos="312"/>
        </w:tabs>
      </w:pPr>
    </w:lvl>
  </w:abstractNum>
  <w:abstractNum w:abstractNumId="2" w15:restartNumberingAfterBreak="0">
    <w:nsid w:val="25DC9817"/>
    <w:multiLevelType w:val="singleLevel"/>
    <w:tmpl w:val="25DC9817"/>
    <w:lvl w:ilvl="0">
      <w:start w:val="3"/>
      <w:numFmt w:val="chineseCounting"/>
      <w:suff w:val="nothing"/>
      <w:lvlText w:val="（%1）"/>
      <w:lvlJc w:val="left"/>
      <w:rPr>
        <w:rFonts w:hint="eastAsia"/>
      </w:rPr>
    </w:lvl>
  </w:abstractNum>
  <w:abstractNum w:abstractNumId="3" w15:restartNumberingAfterBreak="0">
    <w:nsid w:val="7CD5B1BD"/>
    <w:multiLevelType w:val="singleLevel"/>
    <w:tmpl w:val="7CD5B1BD"/>
    <w:lvl w:ilvl="0">
      <w:start w:val="1"/>
      <w:numFmt w:val="chineseCounting"/>
      <w:suff w:val="nothing"/>
      <w:lvlText w:val="%1、"/>
      <w:lvlJc w:val="left"/>
      <w:pPr>
        <w:ind w:left="0" w:firstLine="420"/>
      </w:pPr>
      <w:rPr>
        <w:rFonts w:hint="eastAsia"/>
      </w:rPr>
    </w:lvl>
  </w:abstractNum>
  <w:num w:numId="1" w16cid:durableId="1905291082">
    <w:abstractNumId w:val="3"/>
  </w:num>
  <w:num w:numId="2" w16cid:durableId="750197687">
    <w:abstractNumId w:val="1"/>
  </w:num>
  <w:num w:numId="3" w16cid:durableId="899362176">
    <w:abstractNumId w:val="0"/>
  </w:num>
  <w:num w:numId="4" w16cid:durableId="507445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k3NWU3ZWNiMzgzNzAwZWVhYzBhOWY3ZTkwYzQyMjUifQ=="/>
  </w:docVars>
  <w:rsids>
    <w:rsidRoot w:val="5DE93DA1"/>
    <w:rsid w:val="00B44546"/>
    <w:rsid w:val="00C63559"/>
    <w:rsid w:val="03EF147D"/>
    <w:rsid w:val="0E0A7863"/>
    <w:rsid w:val="11CD10A4"/>
    <w:rsid w:val="130563BD"/>
    <w:rsid w:val="19576B51"/>
    <w:rsid w:val="25D16D75"/>
    <w:rsid w:val="25D96AD4"/>
    <w:rsid w:val="262D1DD6"/>
    <w:rsid w:val="2B084FE7"/>
    <w:rsid w:val="2D380099"/>
    <w:rsid w:val="2EF25EE7"/>
    <w:rsid w:val="3E7F65BA"/>
    <w:rsid w:val="43CC218A"/>
    <w:rsid w:val="4A147DEC"/>
    <w:rsid w:val="4A190B1F"/>
    <w:rsid w:val="4B2F45EB"/>
    <w:rsid w:val="4BC2625F"/>
    <w:rsid w:val="4FC13332"/>
    <w:rsid w:val="56B91F3B"/>
    <w:rsid w:val="57E470EB"/>
    <w:rsid w:val="5DE93DA1"/>
    <w:rsid w:val="65C21C5B"/>
    <w:rsid w:val="67643D31"/>
    <w:rsid w:val="6ABC642B"/>
    <w:rsid w:val="6C1D37CD"/>
    <w:rsid w:val="706C4A8C"/>
    <w:rsid w:val="70C23DE6"/>
    <w:rsid w:val="72445CB4"/>
    <w:rsid w:val="77B10161"/>
    <w:rsid w:val="797B6EE2"/>
    <w:rsid w:val="7D452303"/>
    <w:rsid w:val="7D986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E52A538A-EDE4-1346-8326-4AA7C47E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 w:type="paragraph" w:styleId="Revision">
    <w:name w:val="Revision"/>
    <w:hidden/>
    <w:uiPriority w:val="99"/>
    <w:unhideWhenUsed/>
    <w:rsid w:val="00B44546"/>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Sugar Free</dc:creator>
  <cp:lastModifiedBy>hooyes</cp:lastModifiedBy>
  <cp:revision>2</cp:revision>
  <dcterms:created xsi:type="dcterms:W3CDTF">2024-06-27T02:22:00Z</dcterms:created>
  <dcterms:modified xsi:type="dcterms:W3CDTF">2024-09-29T07:13:00Z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32B4BA32211741C480C16D7C1D24E027</vt:lpwstr>
  </property>
</Properties>
</file>