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ED293">
      <w:pPr>
        <w:widowControl/>
        <w:spacing w:before="240" w:after="240"/>
        <w:jc w:val="center"/>
        <w:outlineLvl w:val="2"/>
        <w:rPr>
          <w:rFonts w:hint="eastAsia" w:ascii="仿宋_GB2312" w:hAnsi="仿宋_GB2312" w:eastAsia="仿宋_GB2312" w:cs="仿宋_GB2312"/>
          <w:b/>
          <w:bCs/>
          <w:kern w:val="0"/>
          <w:sz w:val="36"/>
          <w:szCs w:val="36"/>
          <w:lang w:val="en-US" w:eastAsia="zh-CN"/>
        </w:rPr>
      </w:pPr>
      <w:r>
        <w:rPr>
          <w:rFonts w:hint="eastAsia" w:ascii="仿宋_GB2312" w:hAnsi="仿宋_GB2312" w:eastAsia="仿宋_GB2312" w:cs="仿宋_GB2312"/>
          <w:b/>
          <w:bCs/>
          <w:kern w:val="0"/>
          <w:sz w:val="36"/>
          <w:szCs w:val="36"/>
          <w:lang w:val="en-US" w:eastAsia="zh-CN"/>
        </w:rPr>
        <w:t>北京国家会计学院</w:t>
      </w:r>
    </w:p>
    <w:p w14:paraId="5C61A045">
      <w:pPr>
        <w:widowControl/>
        <w:spacing w:before="240" w:after="240"/>
        <w:jc w:val="center"/>
        <w:outlineLvl w:val="2"/>
        <w:rPr>
          <w:rFonts w:hint="eastAsia"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lang w:val="en-US" w:eastAsia="zh-CN"/>
        </w:rPr>
        <w:t>2024年</w:t>
      </w:r>
      <w:r>
        <w:rPr>
          <w:rFonts w:hint="eastAsia" w:ascii="仿宋_GB2312" w:hAnsi="仿宋_GB2312" w:eastAsia="仿宋_GB2312" w:cs="仿宋_GB2312"/>
          <w:b/>
          <w:bCs/>
          <w:kern w:val="0"/>
          <w:sz w:val="36"/>
          <w:szCs w:val="36"/>
        </w:rPr>
        <w:t>“</w:t>
      </w:r>
      <w:r>
        <w:rPr>
          <w:rFonts w:hint="eastAsia" w:ascii="仿宋_GB2312" w:hAnsi="仿宋_GB2312" w:eastAsia="仿宋_GB2312" w:cs="仿宋_GB2312"/>
          <w:b/>
          <w:bCs/>
          <w:kern w:val="0"/>
          <w:sz w:val="36"/>
          <w:szCs w:val="36"/>
          <w:lang w:val="en-US" w:eastAsia="zh-CN"/>
        </w:rPr>
        <w:t>代理记账企业业绩破局实战</w:t>
      </w:r>
      <w:r>
        <w:rPr>
          <w:rFonts w:hint="eastAsia" w:ascii="仿宋_GB2312" w:hAnsi="仿宋_GB2312" w:eastAsia="仿宋_GB2312" w:cs="仿宋_GB2312"/>
          <w:b/>
          <w:bCs/>
          <w:kern w:val="0"/>
          <w:sz w:val="36"/>
          <w:szCs w:val="36"/>
        </w:rPr>
        <w:t>营”</w:t>
      </w:r>
    </w:p>
    <w:p w14:paraId="7A1ABCAF">
      <w:pPr>
        <w:widowControl/>
        <w:spacing w:before="240" w:after="240"/>
        <w:jc w:val="center"/>
        <w:outlineLvl w:val="2"/>
        <w:rPr>
          <w:rFonts w:hint="eastAsia"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招生简章</w:t>
      </w:r>
    </w:p>
    <w:p w14:paraId="6FBE3EE7">
      <w:pPr>
        <w:adjustRightInd w:val="0"/>
        <w:snapToGrid w:val="0"/>
        <w:spacing w:line="360" w:lineRule="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培训背景</w:t>
      </w:r>
    </w:p>
    <w:p w14:paraId="438DD46C">
      <w:pPr>
        <w:adjustRightInd/>
        <w:snapToGrid/>
        <w:spacing w:line="24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2024年《新会计法》《代理记账基础工作规范（试行）》《代理记账管理办法》等法律法规和部门规章制度的陆续发布，全国代理记账行业监管服务平台的上线运行，对代账行业的合规要求更为严格。</w:t>
      </w:r>
      <w:r>
        <w:rPr>
          <w:rFonts w:hint="eastAsia" w:ascii="仿宋_GB2312" w:hAnsi="仿宋_GB2312" w:eastAsia="仿宋_GB2312" w:cs="仿宋_GB2312"/>
          <w:b w:val="0"/>
          <w:bCs w:val="0"/>
          <w:sz w:val="32"/>
          <w:szCs w:val="32"/>
          <w:lang w:val="en-US" w:eastAsia="zh-CN"/>
        </w:rPr>
        <w:t>面对日益激励的市场竞争和管理需求的多元化，传统的代账企业管理模式和业务水平已难以满足市场需求。新形势下，代账企业及其业务骨干的业务合规、数字化转型和多元化服务已经成为破局的关键。</w:t>
      </w:r>
    </w:p>
    <w:p w14:paraId="2E744D82">
      <w:pPr>
        <w:adjustRightInd/>
        <w:snapToGrid/>
        <w:spacing w:line="24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于此，北京国家会计学院研发了“代理记账企业业绩破局实战营”培训项目，针对代账行业的新情况、新要求，聚焦严监管下如何做到财税合规，如何为客户提供特色或增值的服务提高营收能力以及业务营销的新模式新方法、数字化工具应用实操等，通过生动的案例教学、实操演练及研讨互动，帮助学员深入了解我国当前最新的财税政策、行业监管要求，掌握智能代账工具应用及营销秘籍，共同探讨破局之道、破茧重生！</w:t>
      </w:r>
    </w:p>
    <w:p w14:paraId="77B0808C">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培训</w:t>
      </w:r>
      <w:r>
        <w:rPr>
          <w:rFonts w:hint="eastAsia" w:ascii="仿宋_GB2312" w:hAnsi="仿宋_GB2312" w:eastAsia="仿宋_GB2312" w:cs="仿宋_GB2312"/>
          <w:b/>
          <w:sz w:val="32"/>
          <w:szCs w:val="32"/>
          <w:lang w:val="en-US" w:eastAsia="zh-CN"/>
        </w:rPr>
        <w:t>优势</w:t>
      </w:r>
    </w:p>
    <w:p w14:paraId="04E4254E">
      <w:pPr>
        <w:adjustRightInd w:val="0"/>
        <w:snapToGrid w:val="0"/>
        <w:spacing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（一）高端权威引领：培训班由北京国家会计学院独家研发。学院为财政部直属事业单位。这里是中国财经人才培养的国家级学府、是广大财税学子的摇篮、知识的发源地。</w:t>
      </w:r>
    </w:p>
    <w:p w14:paraId="4A3F976D">
      <w:pPr>
        <w:adjustRightInd w:val="0"/>
        <w:snapToGrid w:val="0"/>
        <w:spacing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（二）师资力量雄厚：培训班将聘请理论及实战经验丰富的老师，</w:t>
      </w:r>
      <w:r>
        <w:rPr>
          <w:rFonts w:hint="eastAsia" w:ascii="仿宋_GB2312" w:hAnsi="仿宋_GB2312" w:eastAsia="仿宋_GB2312" w:cs="仿宋_GB2312"/>
          <w:b w:val="0"/>
          <w:bCs w:val="0"/>
          <w:sz w:val="32"/>
          <w:szCs w:val="32"/>
        </w:rPr>
        <w:t>包括财政部有关司局领导，北京国家会计学院、国内著名高校以及著名企业相关</w:t>
      </w:r>
      <w:r>
        <w:rPr>
          <w:rFonts w:hint="eastAsia" w:ascii="仿宋_GB2312" w:hAnsi="仿宋_GB2312" w:eastAsia="仿宋_GB2312" w:cs="仿宋_GB2312"/>
          <w:b w:val="0"/>
          <w:bCs w:val="0"/>
          <w:sz w:val="32"/>
          <w:szCs w:val="32"/>
          <w:lang w:val="en-US" w:eastAsia="zh-CN"/>
        </w:rPr>
        <w:t>专家</w:t>
      </w:r>
      <w:r>
        <w:rPr>
          <w:rFonts w:hint="eastAsia" w:ascii="仿宋_GB2312" w:hAnsi="仿宋_GB2312" w:eastAsia="仿宋_GB2312" w:cs="仿宋_GB2312"/>
          <w:b w:val="0"/>
          <w:bCs w:val="0"/>
          <w:sz w:val="32"/>
          <w:szCs w:val="32"/>
        </w:rPr>
        <w:t>等</w:t>
      </w:r>
      <w:r>
        <w:rPr>
          <w:rFonts w:hint="eastAsia" w:ascii="仿宋_GB2312" w:hAnsi="仿宋_GB2312" w:eastAsia="仿宋_GB2312" w:cs="仿宋_GB2312"/>
          <w:b w:val="0"/>
          <w:bCs w:val="0"/>
          <w:sz w:val="32"/>
          <w:szCs w:val="32"/>
          <w:lang w:eastAsia="zh-CN"/>
        </w:rPr>
        <w:t>。</w:t>
      </w:r>
    </w:p>
    <w:p w14:paraId="0E63F969">
      <w:pPr>
        <w:adjustRightInd w:val="0"/>
        <w:snapToGrid w:val="0"/>
        <w:spacing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（三）教学形式多样：培训班采用案例教学、研讨教学、翻转课堂、参访教学、实战工作坊等多种授课方式，助力实践能力提升。</w:t>
      </w:r>
    </w:p>
    <w:p w14:paraId="045F92A1">
      <w:pPr>
        <w:adjustRightInd w:val="0"/>
        <w:snapToGrid w:val="0"/>
        <w:spacing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（四）赋能业绩增长：培训课程立足实践，基于代账企业的生存及经营痛点，结合最新监管政策与最新技术手段寻找破局之路。</w:t>
      </w:r>
    </w:p>
    <w:p w14:paraId="1292D916">
      <w:pPr>
        <w:adjustRightInd w:val="0"/>
        <w:snapToGrid w:val="0"/>
        <w:spacing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（五）浓厚学习氛围：优美的校园环境，高端的校友资源，丰富的馆藏图书，让您真正重回学生时代，百战归来，回炉重造，培养创新思维。</w:t>
      </w:r>
    </w:p>
    <w:p w14:paraId="1EBAA077">
      <w:pPr>
        <w:keepNext w:val="0"/>
        <w:keepLines w:val="0"/>
        <w:pageBreakBefore w:val="0"/>
        <w:widowControl w:val="0"/>
        <w:kinsoku/>
        <w:wordWrap/>
        <w:overflowPunct/>
        <w:topLinePunct w:val="0"/>
        <w:autoSpaceDE/>
        <w:autoSpaceDN/>
        <w:bidi w:val="0"/>
        <w:adjustRightInd w:val="0"/>
        <w:snapToGrid w:val="0"/>
        <w:spacing w:before="157" w:beforeLines="50" w:line="360" w:lineRule="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三、培训对象</w:t>
      </w:r>
    </w:p>
    <w:p w14:paraId="4351A0BA">
      <w:pPr>
        <w:adjustRightInd w:val="0"/>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代理记账</w:t>
      </w:r>
      <w:r>
        <w:rPr>
          <w:rFonts w:hint="eastAsia" w:ascii="仿宋_GB2312" w:hAnsi="仿宋_GB2312" w:eastAsia="仿宋_GB2312" w:cs="仿宋_GB2312"/>
          <w:sz w:val="32"/>
          <w:szCs w:val="32"/>
          <w:lang w:val="en-US" w:eastAsia="zh-CN"/>
        </w:rPr>
        <w:t>行业和企业</w:t>
      </w:r>
      <w:r>
        <w:rPr>
          <w:rFonts w:hint="eastAsia" w:ascii="仿宋_GB2312" w:hAnsi="仿宋_GB2312" w:eastAsia="仿宋_GB2312" w:cs="仿宋_GB2312"/>
          <w:sz w:val="32"/>
          <w:szCs w:val="32"/>
          <w:lang w:eastAsia="zh-CN"/>
        </w:rPr>
        <w:t>骨干</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包括代理记账行业协会业务人员；代理记账企业的</w:t>
      </w:r>
      <w:r>
        <w:rPr>
          <w:rFonts w:hint="eastAsia" w:ascii="仿宋_GB2312" w:hAnsi="仿宋_GB2312" w:eastAsia="仿宋_GB2312" w:cs="仿宋_GB2312"/>
          <w:sz w:val="32"/>
          <w:szCs w:val="32"/>
        </w:rPr>
        <w:t>代理记账专业人员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财务管理人员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客户服务人员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内部审计人员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信息技术人员</w:t>
      </w:r>
      <w:r>
        <w:rPr>
          <w:rFonts w:hint="eastAsia" w:ascii="仿宋_GB2312" w:hAnsi="仿宋_GB2312" w:eastAsia="仿宋_GB2312" w:cs="仿宋_GB2312"/>
          <w:sz w:val="32"/>
          <w:szCs w:val="32"/>
          <w:lang w:eastAsia="zh-CN"/>
        </w:rPr>
        <w:t>等业务骨干；</w:t>
      </w:r>
    </w:p>
    <w:p w14:paraId="1589007F">
      <w:pPr>
        <w:adjustRightInd w:val="0"/>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（二）其他对代理记账有兴趣的人员。</w:t>
      </w:r>
    </w:p>
    <w:p w14:paraId="7221D1CF">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360" w:lineRule="auto"/>
        <w:ind w:firstLine="0" w:firstLineChars="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四、培训内容</w:t>
      </w:r>
    </w:p>
    <w:p w14:paraId="34867BFB">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360" w:lineRule="auto"/>
        <w:ind w:firstLine="0" w:firstLine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模块一：政策解读</w:t>
      </w:r>
    </w:p>
    <w:p w14:paraId="692F3A87">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360" w:lineRule="auto"/>
        <w:ind w:firstLine="0" w:firstLine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（一）最新代理记账基础工作规范解读</w:t>
      </w:r>
    </w:p>
    <w:p w14:paraId="67D5B8C5">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360" w:lineRule="auto"/>
        <w:ind w:firstLine="0" w:firstLine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（二）财政部对代理记账行业的管理要求</w:t>
      </w:r>
    </w:p>
    <w:p w14:paraId="48F5F48C">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360" w:lineRule="auto"/>
        <w:ind w:firstLine="0" w:firstLine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模块二：财税合规</w:t>
      </w:r>
    </w:p>
    <w:p w14:paraId="533057C3">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360" w:lineRule="auto"/>
        <w:ind w:firstLine="0" w:firstLine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（一）数字化下的会计基础工作规范</w:t>
      </w:r>
    </w:p>
    <w:p w14:paraId="347ED4E3">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360" w:lineRule="auto"/>
        <w:ind w:firstLine="0" w:firstLine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（二）金税四期背景下的稽查风险点与疑难问题规避</w:t>
      </w:r>
    </w:p>
    <w:p w14:paraId="1078B260">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360" w:lineRule="auto"/>
        <w:ind w:firstLine="0" w:firstLine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（三）结构化研讨</w:t>
      </w:r>
    </w:p>
    <w:p w14:paraId="141E4B3C">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360" w:lineRule="auto"/>
        <w:ind w:firstLine="0" w:firstLine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模块三：业绩突破</w:t>
      </w:r>
    </w:p>
    <w:p w14:paraId="2988F289">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360" w:lineRule="auto"/>
        <w:ind w:firstLine="0" w:firstLine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（一）代账机构9大营销破局增长秘籍</w:t>
      </w:r>
    </w:p>
    <w:p w14:paraId="34A243D2">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360" w:lineRule="auto"/>
        <w:ind w:firstLine="0" w:firstLine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（二）基于智能代账工具应用的合规与营销</w:t>
      </w:r>
    </w:p>
    <w:p w14:paraId="4241C68A">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360" w:lineRule="auto"/>
        <w:ind w:firstLine="0" w:firstLine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（三）标杆企业参访</w:t>
      </w:r>
    </w:p>
    <w:p w14:paraId="3A7448F3">
      <w:pPr>
        <w:keepNext w:val="0"/>
        <w:keepLines w:val="0"/>
        <w:pageBreakBefore w:val="0"/>
        <w:widowControl w:val="0"/>
        <w:kinsoku/>
        <w:wordWrap/>
        <w:overflowPunct/>
        <w:topLinePunct w:val="0"/>
        <w:autoSpaceDE/>
        <w:autoSpaceDN/>
        <w:bidi w:val="0"/>
        <w:adjustRightInd w:val="0"/>
        <w:snapToGrid w:val="0"/>
        <w:spacing w:before="157" w:beforeLines="50" w:line="360" w:lineRule="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五、培训方式</w:t>
      </w:r>
    </w:p>
    <w:p w14:paraId="429EC7C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项目的学习方式以主题讨论、答疑咨询、案例分析及情景演练、点评指导等形式开展。在三天的学习中，我们结合课程知识，安排配套内容供学员拓展学习，并分享学习成果。班级将配备学习引导员，发布学习任务，组织知识分享，督促完成学习任务，激励学员的学习热情。</w:t>
      </w:r>
    </w:p>
    <w:p w14:paraId="19751C6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六、师资力量</w:t>
      </w:r>
    </w:p>
    <w:p w14:paraId="58889DC2">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培训课程由北京国家会计学院精心组织的专门师资团队授课。授课老师来自各个领域，拥有丰富的理论知识和实践经验，包括财政部有关司局领导，北京国家会计学院、国内著名高校以及著名企业相关领导等，具体师资以实际课表为准。</w:t>
      </w:r>
    </w:p>
    <w:p w14:paraId="31A04879">
      <w:pPr>
        <w:adjustRightInd w:val="0"/>
        <w:snapToGrid w:val="0"/>
        <w:spacing w:before="156" w:beforeLines="50" w:line="360" w:lineRule="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val="en-US" w:eastAsia="zh-CN"/>
        </w:rPr>
        <w:t>七、</w:t>
      </w:r>
      <w:r>
        <w:rPr>
          <w:rFonts w:hint="eastAsia" w:ascii="仿宋_GB2312" w:hAnsi="仿宋_GB2312" w:eastAsia="仿宋_GB2312" w:cs="仿宋_GB2312"/>
          <w:b/>
          <w:sz w:val="32"/>
          <w:szCs w:val="32"/>
          <w:highlight w:val="none"/>
        </w:rPr>
        <w:t>时间地点</w:t>
      </w:r>
    </w:p>
    <w:tbl>
      <w:tblPr>
        <w:tblStyle w:val="3"/>
        <w:tblW w:w="8897"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75" w:type="dxa"/>
          <w:left w:w="75" w:type="dxa"/>
          <w:bottom w:w="75" w:type="dxa"/>
          <w:right w:w="75" w:type="dxa"/>
        </w:tblCellMar>
      </w:tblPr>
      <w:tblGrid>
        <w:gridCol w:w="1130"/>
        <w:gridCol w:w="1825"/>
        <w:gridCol w:w="2225"/>
        <w:gridCol w:w="2299"/>
        <w:gridCol w:w="1418"/>
      </w:tblGrid>
      <w:tr w14:paraId="26504F0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jc w:val="center"/>
        </w:trPr>
        <w:tc>
          <w:tcPr>
            <w:tcW w:w="1130" w:type="dxa"/>
            <w:tcBorders>
              <w:top w:val="single" w:color="000000" w:sz="6" w:space="0"/>
              <w:left w:val="single" w:color="000000" w:sz="6" w:space="0"/>
              <w:bottom w:val="single" w:color="000000" w:sz="6" w:space="0"/>
              <w:right w:val="single" w:color="000000" w:sz="6" w:space="0"/>
            </w:tcBorders>
          </w:tcPr>
          <w:p w14:paraId="023E3FC8">
            <w:pPr>
              <w:widowControl/>
              <w:jc w:val="center"/>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期数</w:t>
            </w:r>
          </w:p>
        </w:tc>
        <w:tc>
          <w:tcPr>
            <w:tcW w:w="1825" w:type="dxa"/>
            <w:tcBorders>
              <w:top w:val="single" w:color="000000" w:sz="6" w:space="0"/>
              <w:left w:val="single" w:color="000000" w:sz="6" w:space="0"/>
              <w:bottom w:val="single" w:color="000000" w:sz="6" w:space="0"/>
              <w:right w:val="single" w:color="000000" w:sz="6" w:space="0"/>
            </w:tcBorders>
            <w:vAlign w:val="center"/>
          </w:tcPr>
          <w:p w14:paraId="060137BD">
            <w:pPr>
              <w:widowControl/>
              <w:jc w:val="center"/>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报到时间</w:t>
            </w:r>
          </w:p>
        </w:tc>
        <w:tc>
          <w:tcPr>
            <w:tcW w:w="2225" w:type="dxa"/>
            <w:tcBorders>
              <w:top w:val="single" w:color="000000" w:sz="6" w:space="0"/>
              <w:left w:val="single" w:color="000000" w:sz="6" w:space="0"/>
              <w:bottom w:val="single" w:color="000000" w:sz="6" w:space="0"/>
              <w:right w:val="single" w:color="000000" w:sz="6" w:space="0"/>
            </w:tcBorders>
            <w:vAlign w:val="center"/>
          </w:tcPr>
          <w:p w14:paraId="4EEBF912">
            <w:pPr>
              <w:widowControl/>
              <w:jc w:val="center"/>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培训时间</w:t>
            </w:r>
          </w:p>
        </w:tc>
        <w:tc>
          <w:tcPr>
            <w:tcW w:w="2299" w:type="dxa"/>
            <w:tcBorders>
              <w:top w:val="single" w:color="000000" w:sz="6" w:space="0"/>
              <w:left w:val="single" w:color="000000" w:sz="6" w:space="0"/>
              <w:bottom w:val="single" w:color="000000" w:sz="6" w:space="0"/>
              <w:right w:val="single" w:color="000000" w:sz="6" w:space="0"/>
            </w:tcBorders>
          </w:tcPr>
          <w:p w14:paraId="77DC3B91">
            <w:pPr>
              <w:widowControl/>
              <w:jc w:val="center"/>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返程时间</w:t>
            </w:r>
          </w:p>
        </w:tc>
        <w:tc>
          <w:tcPr>
            <w:tcW w:w="1418" w:type="dxa"/>
            <w:tcBorders>
              <w:top w:val="single" w:color="000000" w:sz="6" w:space="0"/>
              <w:left w:val="single" w:color="000000" w:sz="6" w:space="0"/>
              <w:bottom w:val="single" w:color="000000" w:sz="6" w:space="0"/>
              <w:right w:val="single" w:color="000000" w:sz="6" w:space="0"/>
            </w:tcBorders>
          </w:tcPr>
          <w:p w14:paraId="1044790D">
            <w:pPr>
              <w:widowControl/>
              <w:jc w:val="center"/>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地点</w:t>
            </w:r>
          </w:p>
        </w:tc>
      </w:tr>
      <w:tr w14:paraId="7CDA2ED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jc w:val="center"/>
        </w:trPr>
        <w:tc>
          <w:tcPr>
            <w:tcW w:w="1130" w:type="dxa"/>
            <w:tcBorders>
              <w:top w:val="single" w:color="000000" w:sz="6" w:space="0"/>
              <w:left w:val="single" w:color="000000" w:sz="6" w:space="0"/>
              <w:bottom w:val="single" w:color="000000" w:sz="6" w:space="0"/>
              <w:right w:val="single" w:color="000000" w:sz="6" w:space="0"/>
            </w:tcBorders>
          </w:tcPr>
          <w:p w14:paraId="38CE562C">
            <w:pPr>
              <w:widowControl/>
              <w:jc w:val="center"/>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第</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期</w:t>
            </w:r>
          </w:p>
        </w:tc>
        <w:tc>
          <w:tcPr>
            <w:tcW w:w="1825" w:type="dxa"/>
            <w:tcBorders>
              <w:top w:val="single" w:color="000000" w:sz="6" w:space="0"/>
              <w:left w:val="single" w:color="000000" w:sz="6" w:space="0"/>
              <w:bottom w:val="single" w:color="000000" w:sz="6" w:space="0"/>
              <w:right w:val="single" w:color="000000" w:sz="6" w:space="0"/>
            </w:tcBorders>
            <w:vAlign w:val="center"/>
          </w:tcPr>
          <w:p w14:paraId="2F737542">
            <w:pPr>
              <w:widowControl/>
              <w:jc w:val="center"/>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10月21日</w:t>
            </w:r>
          </w:p>
        </w:tc>
        <w:tc>
          <w:tcPr>
            <w:tcW w:w="2225" w:type="dxa"/>
            <w:tcBorders>
              <w:top w:val="single" w:color="000000" w:sz="6" w:space="0"/>
              <w:left w:val="single" w:color="000000" w:sz="6" w:space="0"/>
              <w:bottom w:val="single" w:color="000000" w:sz="6" w:space="0"/>
              <w:right w:val="single" w:color="000000" w:sz="6" w:space="0"/>
            </w:tcBorders>
            <w:vAlign w:val="center"/>
          </w:tcPr>
          <w:p w14:paraId="6C32490A">
            <w:pPr>
              <w:widowControl/>
              <w:jc w:val="center"/>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10月22-24日</w:t>
            </w:r>
          </w:p>
        </w:tc>
        <w:tc>
          <w:tcPr>
            <w:tcW w:w="2299" w:type="dxa"/>
            <w:tcBorders>
              <w:top w:val="single" w:color="000000" w:sz="6" w:space="0"/>
              <w:left w:val="single" w:color="000000" w:sz="6" w:space="0"/>
              <w:bottom w:val="single" w:color="000000" w:sz="6" w:space="0"/>
              <w:right w:val="single" w:color="000000" w:sz="6" w:space="0"/>
            </w:tcBorders>
          </w:tcPr>
          <w:p w14:paraId="26F63B32">
            <w:pPr>
              <w:widowControl/>
              <w:jc w:val="center"/>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10月24日下午</w:t>
            </w:r>
          </w:p>
        </w:tc>
        <w:tc>
          <w:tcPr>
            <w:tcW w:w="1418" w:type="dxa"/>
            <w:tcBorders>
              <w:top w:val="single" w:color="000000" w:sz="6" w:space="0"/>
              <w:left w:val="single" w:color="000000" w:sz="6" w:space="0"/>
              <w:bottom w:val="single" w:color="000000" w:sz="6" w:space="0"/>
              <w:right w:val="single" w:color="000000" w:sz="6" w:space="0"/>
            </w:tcBorders>
          </w:tcPr>
          <w:p w14:paraId="5CAF8BBC">
            <w:pPr>
              <w:widowControl/>
              <w:jc w:val="center"/>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北京</w:t>
            </w:r>
          </w:p>
        </w:tc>
      </w:tr>
      <w:tr w14:paraId="648DB03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jc w:val="center"/>
        </w:trPr>
        <w:tc>
          <w:tcPr>
            <w:tcW w:w="1130" w:type="dxa"/>
            <w:tcBorders>
              <w:top w:val="single" w:color="000000" w:sz="6" w:space="0"/>
              <w:left w:val="single" w:color="000000" w:sz="6" w:space="0"/>
              <w:bottom w:val="single" w:color="000000" w:sz="6" w:space="0"/>
              <w:right w:val="single" w:color="000000" w:sz="6" w:space="0"/>
            </w:tcBorders>
          </w:tcPr>
          <w:p w14:paraId="44D97881">
            <w:pPr>
              <w:widowControl/>
              <w:jc w:val="center"/>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第</w:t>
            </w:r>
            <w:r>
              <w:rPr>
                <w:rFonts w:hint="eastAsia" w:ascii="仿宋_GB2312" w:hAnsi="仿宋_GB2312" w:eastAsia="仿宋_GB2312" w:cs="仿宋_GB2312"/>
                <w:kern w:val="0"/>
                <w:sz w:val="32"/>
                <w:szCs w:val="32"/>
                <w:highlight w:val="none"/>
                <w:lang w:val="en-US" w:eastAsia="zh-CN"/>
              </w:rPr>
              <w:t>2期</w:t>
            </w:r>
          </w:p>
        </w:tc>
        <w:tc>
          <w:tcPr>
            <w:tcW w:w="1825" w:type="dxa"/>
            <w:tcBorders>
              <w:top w:val="single" w:color="000000" w:sz="6" w:space="0"/>
              <w:left w:val="single" w:color="000000" w:sz="6" w:space="0"/>
              <w:bottom w:val="single" w:color="000000" w:sz="6" w:space="0"/>
              <w:right w:val="single" w:color="000000" w:sz="6" w:space="0"/>
            </w:tcBorders>
            <w:vAlign w:val="center"/>
          </w:tcPr>
          <w:p w14:paraId="0CA820CC">
            <w:pPr>
              <w:widowControl/>
              <w:jc w:val="center"/>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11月3日</w:t>
            </w:r>
          </w:p>
        </w:tc>
        <w:tc>
          <w:tcPr>
            <w:tcW w:w="2225" w:type="dxa"/>
            <w:tcBorders>
              <w:top w:val="single" w:color="000000" w:sz="6" w:space="0"/>
              <w:left w:val="single" w:color="000000" w:sz="6" w:space="0"/>
              <w:bottom w:val="single" w:color="000000" w:sz="6" w:space="0"/>
              <w:right w:val="single" w:color="000000" w:sz="6" w:space="0"/>
            </w:tcBorders>
            <w:vAlign w:val="center"/>
          </w:tcPr>
          <w:p w14:paraId="71DB7450">
            <w:pPr>
              <w:widowControl/>
              <w:jc w:val="center"/>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11月4-6日</w:t>
            </w:r>
          </w:p>
        </w:tc>
        <w:tc>
          <w:tcPr>
            <w:tcW w:w="2299" w:type="dxa"/>
            <w:tcBorders>
              <w:top w:val="single" w:color="000000" w:sz="6" w:space="0"/>
              <w:left w:val="single" w:color="000000" w:sz="6" w:space="0"/>
              <w:bottom w:val="single" w:color="000000" w:sz="6" w:space="0"/>
              <w:right w:val="single" w:color="000000" w:sz="6" w:space="0"/>
            </w:tcBorders>
          </w:tcPr>
          <w:p w14:paraId="74E2D406">
            <w:pPr>
              <w:widowControl/>
              <w:jc w:val="center"/>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11月6日下午</w:t>
            </w:r>
          </w:p>
        </w:tc>
        <w:tc>
          <w:tcPr>
            <w:tcW w:w="1418" w:type="dxa"/>
            <w:tcBorders>
              <w:top w:val="single" w:color="000000" w:sz="6" w:space="0"/>
              <w:left w:val="single" w:color="000000" w:sz="6" w:space="0"/>
              <w:bottom w:val="single" w:color="000000" w:sz="6" w:space="0"/>
              <w:right w:val="single" w:color="000000" w:sz="6" w:space="0"/>
            </w:tcBorders>
          </w:tcPr>
          <w:p w14:paraId="741874AA">
            <w:pPr>
              <w:widowControl/>
              <w:jc w:val="center"/>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北京</w:t>
            </w:r>
          </w:p>
        </w:tc>
      </w:tr>
      <w:tr w14:paraId="329B405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jc w:val="center"/>
        </w:trPr>
        <w:tc>
          <w:tcPr>
            <w:tcW w:w="1130" w:type="dxa"/>
            <w:tcBorders>
              <w:top w:val="single" w:color="000000" w:sz="6" w:space="0"/>
              <w:left w:val="single" w:color="000000" w:sz="6" w:space="0"/>
              <w:bottom w:val="single" w:color="000000" w:sz="6" w:space="0"/>
              <w:right w:val="single" w:color="000000" w:sz="6" w:space="0"/>
            </w:tcBorders>
          </w:tcPr>
          <w:p w14:paraId="31A90D56">
            <w:pPr>
              <w:widowControl/>
              <w:jc w:val="center"/>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第</w:t>
            </w:r>
            <w:r>
              <w:rPr>
                <w:rFonts w:hint="eastAsia" w:ascii="仿宋_GB2312" w:hAnsi="仿宋_GB2312" w:eastAsia="仿宋_GB2312" w:cs="仿宋_GB2312"/>
                <w:kern w:val="0"/>
                <w:sz w:val="32"/>
                <w:szCs w:val="32"/>
                <w:highlight w:val="none"/>
                <w:lang w:val="en-US" w:eastAsia="zh-CN"/>
              </w:rPr>
              <w:t>3期</w:t>
            </w:r>
          </w:p>
        </w:tc>
        <w:tc>
          <w:tcPr>
            <w:tcW w:w="1825" w:type="dxa"/>
            <w:tcBorders>
              <w:top w:val="single" w:color="000000" w:sz="6" w:space="0"/>
              <w:left w:val="single" w:color="000000" w:sz="6" w:space="0"/>
              <w:bottom w:val="single" w:color="000000" w:sz="6" w:space="0"/>
              <w:right w:val="single" w:color="000000" w:sz="6" w:space="0"/>
            </w:tcBorders>
            <w:vAlign w:val="center"/>
          </w:tcPr>
          <w:p w14:paraId="097031F6">
            <w:pPr>
              <w:widowControl/>
              <w:jc w:val="center"/>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11月21日</w:t>
            </w:r>
          </w:p>
        </w:tc>
        <w:tc>
          <w:tcPr>
            <w:tcW w:w="2225" w:type="dxa"/>
            <w:tcBorders>
              <w:top w:val="single" w:color="000000" w:sz="6" w:space="0"/>
              <w:left w:val="single" w:color="000000" w:sz="6" w:space="0"/>
              <w:bottom w:val="single" w:color="000000" w:sz="6" w:space="0"/>
              <w:right w:val="single" w:color="000000" w:sz="6" w:space="0"/>
            </w:tcBorders>
            <w:vAlign w:val="center"/>
          </w:tcPr>
          <w:p w14:paraId="2E0029A6">
            <w:pPr>
              <w:widowControl/>
              <w:jc w:val="center"/>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11月22-24日</w:t>
            </w:r>
          </w:p>
        </w:tc>
        <w:tc>
          <w:tcPr>
            <w:tcW w:w="2299" w:type="dxa"/>
            <w:tcBorders>
              <w:top w:val="single" w:color="000000" w:sz="6" w:space="0"/>
              <w:left w:val="single" w:color="000000" w:sz="6" w:space="0"/>
              <w:bottom w:val="single" w:color="000000" w:sz="6" w:space="0"/>
              <w:right w:val="single" w:color="000000" w:sz="6" w:space="0"/>
            </w:tcBorders>
          </w:tcPr>
          <w:p w14:paraId="0F2FA901">
            <w:pPr>
              <w:widowControl/>
              <w:jc w:val="center"/>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11月24日下午</w:t>
            </w:r>
          </w:p>
        </w:tc>
        <w:tc>
          <w:tcPr>
            <w:tcW w:w="1418" w:type="dxa"/>
            <w:tcBorders>
              <w:top w:val="single" w:color="000000" w:sz="6" w:space="0"/>
              <w:left w:val="single" w:color="000000" w:sz="6" w:space="0"/>
              <w:bottom w:val="single" w:color="000000" w:sz="6" w:space="0"/>
              <w:right w:val="single" w:color="000000" w:sz="6" w:space="0"/>
            </w:tcBorders>
          </w:tcPr>
          <w:p w14:paraId="1E691E98">
            <w:pPr>
              <w:widowControl/>
              <w:jc w:val="center"/>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北京</w:t>
            </w:r>
          </w:p>
        </w:tc>
      </w:tr>
      <w:tr w14:paraId="166B2B4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jc w:val="center"/>
        </w:trPr>
        <w:tc>
          <w:tcPr>
            <w:tcW w:w="1130" w:type="dxa"/>
            <w:tcBorders>
              <w:top w:val="single" w:color="000000" w:sz="6" w:space="0"/>
              <w:left w:val="single" w:color="000000" w:sz="6" w:space="0"/>
              <w:bottom w:val="single" w:color="000000" w:sz="6" w:space="0"/>
              <w:right w:val="single" w:color="000000" w:sz="6" w:space="0"/>
            </w:tcBorders>
          </w:tcPr>
          <w:p w14:paraId="1A41A92B">
            <w:pPr>
              <w:widowControl/>
              <w:jc w:val="center"/>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第</w:t>
            </w:r>
            <w:r>
              <w:rPr>
                <w:rFonts w:hint="eastAsia" w:ascii="仿宋_GB2312" w:hAnsi="仿宋_GB2312" w:eastAsia="仿宋_GB2312" w:cs="仿宋_GB2312"/>
                <w:kern w:val="0"/>
                <w:sz w:val="32"/>
                <w:szCs w:val="32"/>
                <w:highlight w:val="none"/>
                <w:lang w:val="en-US" w:eastAsia="zh-CN"/>
              </w:rPr>
              <w:t>4期</w:t>
            </w:r>
          </w:p>
        </w:tc>
        <w:tc>
          <w:tcPr>
            <w:tcW w:w="1825" w:type="dxa"/>
            <w:tcBorders>
              <w:top w:val="single" w:color="000000" w:sz="6" w:space="0"/>
              <w:left w:val="single" w:color="000000" w:sz="6" w:space="0"/>
              <w:bottom w:val="single" w:color="000000" w:sz="6" w:space="0"/>
              <w:right w:val="single" w:color="000000" w:sz="6" w:space="0"/>
            </w:tcBorders>
            <w:vAlign w:val="center"/>
          </w:tcPr>
          <w:p w14:paraId="493EFF4D">
            <w:pPr>
              <w:widowControl/>
              <w:jc w:val="center"/>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12月13日</w:t>
            </w:r>
          </w:p>
        </w:tc>
        <w:tc>
          <w:tcPr>
            <w:tcW w:w="2225" w:type="dxa"/>
            <w:tcBorders>
              <w:top w:val="single" w:color="000000" w:sz="6" w:space="0"/>
              <w:left w:val="single" w:color="000000" w:sz="6" w:space="0"/>
              <w:bottom w:val="single" w:color="000000" w:sz="6" w:space="0"/>
              <w:right w:val="single" w:color="000000" w:sz="6" w:space="0"/>
            </w:tcBorders>
            <w:vAlign w:val="center"/>
          </w:tcPr>
          <w:p w14:paraId="63751582">
            <w:pPr>
              <w:widowControl/>
              <w:jc w:val="center"/>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12月14-16日</w:t>
            </w:r>
          </w:p>
        </w:tc>
        <w:tc>
          <w:tcPr>
            <w:tcW w:w="2299" w:type="dxa"/>
            <w:tcBorders>
              <w:top w:val="single" w:color="000000" w:sz="6" w:space="0"/>
              <w:left w:val="single" w:color="000000" w:sz="6" w:space="0"/>
              <w:bottom w:val="single" w:color="000000" w:sz="6" w:space="0"/>
              <w:right w:val="single" w:color="000000" w:sz="6" w:space="0"/>
            </w:tcBorders>
          </w:tcPr>
          <w:p w14:paraId="6B6A0778">
            <w:pPr>
              <w:widowControl/>
              <w:jc w:val="center"/>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12月16日下午</w:t>
            </w:r>
          </w:p>
        </w:tc>
        <w:tc>
          <w:tcPr>
            <w:tcW w:w="1418" w:type="dxa"/>
            <w:tcBorders>
              <w:top w:val="single" w:color="000000" w:sz="6" w:space="0"/>
              <w:left w:val="single" w:color="000000" w:sz="6" w:space="0"/>
              <w:bottom w:val="single" w:color="000000" w:sz="6" w:space="0"/>
              <w:right w:val="single" w:color="000000" w:sz="6" w:space="0"/>
            </w:tcBorders>
          </w:tcPr>
          <w:p w14:paraId="67C56D8A">
            <w:pPr>
              <w:widowControl/>
              <w:jc w:val="center"/>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北京</w:t>
            </w:r>
          </w:p>
        </w:tc>
      </w:tr>
      <w:tr w14:paraId="7104B5F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jc w:val="center"/>
        </w:trPr>
        <w:tc>
          <w:tcPr>
            <w:tcW w:w="1130" w:type="dxa"/>
            <w:tcBorders>
              <w:top w:val="single" w:color="000000" w:sz="6" w:space="0"/>
              <w:left w:val="single" w:color="000000" w:sz="6" w:space="0"/>
              <w:bottom w:val="single" w:color="000000" w:sz="6" w:space="0"/>
              <w:right w:val="single" w:color="000000" w:sz="6" w:space="0"/>
            </w:tcBorders>
          </w:tcPr>
          <w:p w14:paraId="680501CB">
            <w:pPr>
              <w:widowControl/>
              <w:jc w:val="center"/>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第</w:t>
            </w:r>
            <w:r>
              <w:rPr>
                <w:rFonts w:hint="eastAsia" w:ascii="仿宋_GB2312" w:hAnsi="仿宋_GB2312" w:eastAsia="仿宋_GB2312" w:cs="仿宋_GB2312"/>
                <w:kern w:val="0"/>
                <w:sz w:val="32"/>
                <w:szCs w:val="32"/>
                <w:highlight w:val="none"/>
                <w:lang w:val="en-US" w:eastAsia="zh-CN"/>
              </w:rPr>
              <w:t>5期</w:t>
            </w:r>
          </w:p>
        </w:tc>
        <w:tc>
          <w:tcPr>
            <w:tcW w:w="1825" w:type="dxa"/>
            <w:tcBorders>
              <w:top w:val="single" w:color="000000" w:sz="6" w:space="0"/>
              <w:left w:val="single" w:color="000000" w:sz="6" w:space="0"/>
              <w:bottom w:val="single" w:color="000000" w:sz="6" w:space="0"/>
              <w:right w:val="single" w:color="000000" w:sz="6" w:space="0"/>
            </w:tcBorders>
            <w:vAlign w:val="center"/>
          </w:tcPr>
          <w:p w14:paraId="43C262C9">
            <w:pPr>
              <w:widowControl/>
              <w:jc w:val="center"/>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12月20日</w:t>
            </w:r>
          </w:p>
        </w:tc>
        <w:tc>
          <w:tcPr>
            <w:tcW w:w="2225" w:type="dxa"/>
            <w:tcBorders>
              <w:top w:val="single" w:color="000000" w:sz="6" w:space="0"/>
              <w:left w:val="single" w:color="000000" w:sz="6" w:space="0"/>
              <w:bottom w:val="single" w:color="000000" w:sz="6" w:space="0"/>
              <w:right w:val="single" w:color="000000" w:sz="6" w:space="0"/>
            </w:tcBorders>
            <w:vAlign w:val="center"/>
          </w:tcPr>
          <w:p w14:paraId="0BE4C776">
            <w:pPr>
              <w:widowControl/>
              <w:jc w:val="center"/>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12月21-23日</w:t>
            </w:r>
          </w:p>
        </w:tc>
        <w:tc>
          <w:tcPr>
            <w:tcW w:w="2299" w:type="dxa"/>
            <w:tcBorders>
              <w:top w:val="single" w:color="000000" w:sz="6" w:space="0"/>
              <w:left w:val="single" w:color="000000" w:sz="6" w:space="0"/>
              <w:bottom w:val="single" w:color="000000" w:sz="6" w:space="0"/>
              <w:right w:val="single" w:color="000000" w:sz="6" w:space="0"/>
            </w:tcBorders>
          </w:tcPr>
          <w:p w14:paraId="05A2D0A7">
            <w:pPr>
              <w:widowControl/>
              <w:jc w:val="center"/>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12月23日下午</w:t>
            </w:r>
          </w:p>
        </w:tc>
        <w:tc>
          <w:tcPr>
            <w:tcW w:w="1418" w:type="dxa"/>
            <w:tcBorders>
              <w:top w:val="single" w:color="000000" w:sz="6" w:space="0"/>
              <w:left w:val="single" w:color="000000" w:sz="6" w:space="0"/>
              <w:bottom w:val="single" w:color="000000" w:sz="6" w:space="0"/>
              <w:right w:val="single" w:color="000000" w:sz="6" w:space="0"/>
            </w:tcBorders>
          </w:tcPr>
          <w:p w14:paraId="0B3AB1A4">
            <w:pPr>
              <w:widowControl/>
              <w:jc w:val="center"/>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北京</w:t>
            </w:r>
          </w:p>
        </w:tc>
      </w:tr>
    </w:tbl>
    <w:p w14:paraId="01735996">
      <w:pPr>
        <w:keepNext w:val="0"/>
        <w:keepLines w:val="0"/>
        <w:pageBreakBefore w:val="0"/>
        <w:widowControl w:val="0"/>
        <w:kinsoku/>
        <w:wordWrap/>
        <w:overflowPunct/>
        <w:topLinePunct w:val="0"/>
        <w:autoSpaceDE/>
        <w:autoSpaceDN/>
        <w:bidi w:val="0"/>
        <w:adjustRightInd w:val="0"/>
        <w:snapToGrid w:val="0"/>
        <w:spacing w:before="157" w:beforeLines="50" w:line="360" w:lineRule="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八、结业证书</w:t>
      </w:r>
    </w:p>
    <w:p w14:paraId="16865149">
      <w:pPr>
        <w:adjustRightInd w:val="0"/>
        <w:snapToGrid w:val="0"/>
        <w:spacing w:before="156" w:beforeLines="5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完成全部课程学习，获得由北京国家会计学院颁发的电子版结业证书。</w:t>
      </w:r>
      <w:bookmarkStart w:id="0" w:name="_GoBack"/>
      <w:bookmarkEnd w:id="0"/>
    </w:p>
    <w:p w14:paraId="26E23494">
      <w:pPr>
        <w:keepNext w:val="0"/>
        <w:keepLines w:val="0"/>
        <w:pageBreakBefore w:val="0"/>
        <w:widowControl w:val="0"/>
        <w:kinsoku/>
        <w:wordWrap/>
        <w:overflowPunct/>
        <w:topLinePunct w:val="0"/>
        <w:autoSpaceDE/>
        <w:autoSpaceDN/>
        <w:bidi w:val="0"/>
        <w:adjustRightInd w:val="0"/>
        <w:snapToGrid w:val="0"/>
        <w:spacing w:before="157" w:beforeLines="50" w:line="360" w:lineRule="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九、收费标准</w:t>
      </w:r>
    </w:p>
    <w:p w14:paraId="1D299D57">
      <w:pPr>
        <w:adjustRightInd w:val="0"/>
        <w:snapToGrid w:val="0"/>
        <w:spacing w:line="360" w:lineRule="auto"/>
        <w:ind w:firstLine="660" w:firstLineChars="200"/>
        <w:rPr>
          <w:rFonts w:hint="eastAsia" w:ascii="仿宋_GB2312" w:hAnsi="仿宋_GB2312" w:eastAsia="仿宋_GB2312" w:cs="仿宋_GB2312"/>
          <w:spacing w:val="5"/>
          <w:kern w:val="0"/>
          <w:sz w:val="32"/>
          <w:szCs w:val="32"/>
          <w:highlight w:val="none"/>
          <w:lang w:val="en-US" w:eastAsia="zh-CN"/>
        </w:rPr>
      </w:pPr>
      <w:r>
        <w:rPr>
          <w:rFonts w:hint="eastAsia" w:ascii="仿宋_GB2312" w:hAnsi="仿宋_GB2312" w:eastAsia="仿宋_GB2312" w:cs="仿宋_GB2312"/>
          <w:spacing w:val="5"/>
          <w:kern w:val="0"/>
          <w:sz w:val="32"/>
          <w:szCs w:val="32"/>
          <w:lang w:val="en-US" w:eastAsia="zh-CN"/>
        </w:rPr>
        <w:t>（一）培训费</w:t>
      </w:r>
      <w:r>
        <w:rPr>
          <w:rFonts w:hint="eastAsia" w:ascii="仿宋_GB2312" w:hAnsi="仿宋_GB2312" w:eastAsia="仿宋_GB2312" w:cs="仿宋_GB2312"/>
          <w:spacing w:val="5"/>
          <w:kern w:val="0"/>
          <w:sz w:val="32"/>
          <w:szCs w:val="32"/>
          <w:highlight w:val="none"/>
          <w:lang w:val="en-US" w:eastAsia="zh-CN"/>
        </w:rPr>
        <w:t>：2980元/人。</w:t>
      </w:r>
    </w:p>
    <w:p w14:paraId="2A72B3CD">
      <w:pPr>
        <w:adjustRightInd w:val="0"/>
        <w:snapToGrid w:val="0"/>
        <w:spacing w:line="360" w:lineRule="auto"/>
        <w:ind w:firstLine="660" w:firstLineChars="200"/>
        <w:rPr>
          <w:rFonts w:hint="eastAsia" w:ascii="仿宋_GB2312" w:hAnsi="仿宋_GB2312" w:eastAsia="仿宋_GB2312" w:cs="仿宋_GB2312"/>
          <w:spacing w:val="5"/>
          <w:kern w:val="0"/>
          <w:sz w:val="32"/>
          <w:szCs w:val="32"/>
        </w:rPr>
      </w:pPr>
      <w:r>
        <w:rPr>
          <w:rFonts w:hint="eastAsia" w:ascii="仿宋_GB2312" w:hAnsi="仿宋_GB2312" w:eastAsia="仿宋_GB2312" w:cs="仿宋_GB2312"/>
          <w:spacing w:val="5"/>
          <w:kern w:val="0"/>
          <w:sz w:val="32"/>
          <w:szCs w:val="32"/>
        </w:rPr>
        <w:t>（二）在北京国家会计学院举办的培训可提供食宿。就餐为自助餐，收费标准为120元/人</w:t>
      </w:r>
      <w:r>
        <w:rPr>
          <w:rFonts w:hint="eastAsia" w:ascii="仿宋_GB2312" w:hAnsi="仿宋_GB2312" w:eastAsia="仿宋_GB2312" w:cs="仿宋_GB2312"/>
          <w:spacing w:val="5"/>
          <w:kern w:val="0"/>
          <w:sz w:val="32"/>
          <w:szCs w:val="32"/>
          <w:lang w:val="en-US" w:eastAsia="zh-CN"/>
        </w:rPr>
        <w:t>/</w:t>
      </w:r>
      <w:r>
        <w:rPr>
          <w:rFonts w:hint="eastAsia" w:ascii="仿宋_GB2312" w:hAnsi="仿宋_GB2312" w:eastAsia="仿宋_GB2312" w:cs="仿宋_GB2312"/>
          <w:spacing w:val="5"/>
          <w:kern w:val="0"/>
          <w:sz w:val="32"/>
          <w:szCs w:val="32"/>
        </w:rPr>
        <w:t>天。住宿条件为单人标准间，收费标准普通间340元/人</w:t>
      </w:r>
      <w:r>
        <w:rPr>
          <w:rFonts w:hint="eastAsia" w:ascii="仿宋_GB2312" w:hAnsi="仿宋_GB2312" w:eastAsia="仿宋_GB2312" w:cs="仿宋_GB2312"/>
          <w:spacing w:val="5"/>
          <w:kern w:val="0"/>
          <w:sz w:val="32"/>
          <w:szCs w:val="32"/>
          <w:lang w:val="en-US" w:eastAsia="zh-CN"/>
        </w:rPr>
        <w:t>/</w:t>
      </w:r>
      <w:r>
        <w:rPr>
          <w:rFonts w:hint="eastAsia" w:ascii="仿宋_GB2312" w:hAnsi="仿宋_GB2312" w:eastAsia="仿宋_GB2312" w:cs="仿宋_GB2312"/>
          <w:spacing w:val="5"/>
          <w:kern w:val="0"/>
          <w:sz w:val="32"/>
          <w:szCs w:val="32"/>
        </w:rPr>
        <w:t>天，商务间550元/人</w:t>
      </w:r>
      <w:r>
        <w:rPr>
          <w:rFonts w:hint="eastAsia" w:ascii="仿宋_GB2312" w:hAnsi="仿宋_GB2312" w:eastAsia="仿宋_GB2312" w:cs="仿宋_GB2312"/>
          <w:spacing w:val="5"/>
          <w:kern w:val="0"/>
          <w:sz w:val="32"/>
          <w:szCs w:val="32"/>
          <w:lang w:val="en-US" w:eastAsia="zh-CN"/>
        </w:rPr>
        <w:t>/</w:t>
      </w:r>
      <w:r>
        <w:rPr>
          <w:rFonts w:hint="eastAsia" w:ascii="仿宋_GB2312" w:hAnsi="仿宋_GB2312" w:eastAsia="仿宋_GB2312" w:cs="仿宋_GB2312"/>
          <w:spacing w:val="5"/>
          <w:kern w:val="0"/>
          <w:sz w:val="32"/>
          <w:szCs w:val="32"/>
        </w:rPr>
        <w:t>天，新商务间650元/人</w:t>
      </w:r>
      <w:r>
        <w:rPr>
          <w:rFonts w:hint="eastAsia" w:ascii="仿宋_GB2312" w:hAnsi="仿宋_GB2312" w:eastAsia="仿宋_GB2312" w:cs="仿宋_GB2312"/>
          <w:spacing w:val="5"/>
          <w:kern w:val="0"/>
          <w:sz w:val="32"/>
          <w:szCs w:val="32"/>
          <w:lang w:val="en-US" w:eastAsia="zh-CN"/>
        </w:rPr>
        <w:t>/</w:t>
      </w:r>
      <w:r>
        <w:rPr>
          <w:rFonts w:hint="eastAsia" w:ascii="仿宋_GB2312" w:hAnsi="仿宋_GB2312" w:eastAsia="仿宋_GB2312" w:cs="仿宋_GB2312"/>
          <w:spacing w:val="5"/>
          <w:kern w:val="0"/>
          <w:sz w:val="32"/>
          <w:szCs w:val="32"/>
        </w:rPr>
        <w:t>天（住宿费用含游泳、健身、净娱乐、宽带上网等费用），在京外举办的培训由当地酒店提供食宿，统一安排，费用自理。</w:t>
      </w:r>
    </w:p>
    <w:p w14:paraId="410E54CE">
      <w:pPr>
        <w:adjustRightInd w:val="0"/>
        <w:snapToGrid w:val="0"/>
        <w:spacing w:line="360" w:lineRule="auto"/>
        <w:ind w:firstLine="660" w:firstLineChars="200"/>
        <w:rPr>
          <w:rFonts w:hint="eastAsia" w:ascii="仿宋_GB2312" w:hAnsi="仿宋_GB2312" w:eastAsia="仿宋_GB2312" w:cs="仿宋_GB2312"/>
          <w:spacing w:val="5"/>
          <w:kern w:val="0"/>
          <w:sz w:val="32"/>
          <w:szCs w:val="32"/>
        </w:rPr>
      </w:pPr>
      <w:r>
        <w:rPr>
          <w:rFonts w:hint="eastAsia" w:ascii="仿宋_GB2312" w:hAnsi="仿宋_GB2312" w:eastAsia="仿宋_GB2312" w:cs="仿宋_GB2312"/>
          <w:spacing w:val="5"/>
          <w:kern w:val="0"/>
          <w:sz w:val="32"/>
          <w:szCs w:val="32"/>
        </w:rPr>
        <w:t>（三）缴费方式</w:t>
      </w:r>
    </w:p>
    <w:p w14:paraId="2FF26C79">
      <w:pPr>
        <w:adjustRightInd w:val="0"/>
        <w:snapToGrid w:val="0"/>
        <w:spacing w:line="360" w:lineRule="auto"/>
        <w:ind w:firstLine="660" w:firstLineChars="200"/>
        <w:rPr>
          <w:rFonts w:hint="eastAsia" w:ascii="仿宋_GB2312" w:hAnsi="仿宋_GB2312" w:eastAsia="仿宋_GB2312" w:cs="仿宋_GB2312"/>
          <w:spacing w:val="5"/>
          <w:kern w:val="0"/>
          <w:sz w:val="32"/>
          <w:szCs w:val="32"/>
        </w:rPr>
      </w:pPr>
      <w:r>
        <w:rPr>
          <w:rFonts w:hint="eastAsia" w:ascii="仿宋_GB2312" w:hAnsi="仿宋_GB2312" w:eastAsia="仿宋_GB2312" w:cs="仿宋_GB2312"/>
          <w:spacing w:val="5"/>
          <w:kern w:val="0"/>
          <w:sz w:val="32"/>
          <w:szCs w:val="32"/>
        </w:rPr>
        <w:t>1．报到时现场刷卡或扫码支付；</w:t>
      </w:r>
    </w:p>
    <w:p w14:paraId="04E48A07">
      <w:pPr>
        <w:adjustRightInd w:val="0"/>
        <w:snapToGrid w:val="0"/>
        <w:spacing w:line="360" w:lineRule="auto"/>
        <w:ind w:firstLine="660" w:firstLineChars="200"/>
        <w:rPr>
          <w:rFonts w:hint="eastAsia" w:ascii="仿宋_GB2312" w:hAnsi="仿宋_GB2312" w:eastAsia="仿宋_GB2312" w:cs="仿宋_GB2312"/>
          <w:spacing w:val="5"/>
          <w:kern w:val="0"/>
          <w:sz w:val="32"/>
          <w:szCs w:val="32"/>
        </w:rPr>
      </w:pPr>
      <w:r>
        <w:rPr>
          <w:rFonts w:hint="eastAsia" w:ascii="仿宋_GB2312" w:hAnsi="仿宋_GB2312" w:eastAsia="仿宋_GB2312" w:cs="仿宋_GB2312"/>
          <w:spacing w:val="5"/>
          <w:kern w:val="0"/>
          <w:sz w:val="32"/>
          <w:szCs w:val="32"/>
        </w:rPr>
        <w:t>2．银行汇款（培训费可汇款，食宿费需当场缴纳）：</w:t>
      </w:r>
    </w:p>
    <w:p w14:paraId="6460121B">
      <w:pPr>
        <w:adjustRightInd w:val="0"/>
        <w:snapToGrid w:val="0"/>
        <w:spacing w:line="360" w:lineRule="auto"/>
        <w:ind w:firstLine="660" w:firstLineChars="200"/>
        <w:rPr>
          <w:rFonts w:hint="eastAsia" w:ascii="仿宋_GB2312" w:hAnsi="仿宋_GB2312" w:eastAsia="仿宋_GB2312" w:cs="仿宋_GB2312"/>
          <w:spacing w:val="5"/>
          <w:kern w:val="0"/>
          <w:sz w:val="32"/>
          <w:szCs w:val="32"/>
        </w:rPr>
      </w:pPr>
      <w:r>
        <w:rPr>
          <w:rFonts w:hint="eastAsia" w:ascii="仿宋_GB2312" w:hAnsi="仿宋_GB2312" w:eastAsia="仿宋_GB2312" w:cs="仿宋_GB2312"/>
          <w:spacing w:val="5"/>
          <w:kern w:val="0"/>
          <w:sz w:val="32"/>
          <w:szCs w:val="32"/>
        </w:rPr>
        <w:t>单位名称：北京国家会计学院</w:t>
      </w:r>
    </w:p>
    <w:p w14:paraId="07A875F9">
      <w:pPr>
        <w:adjustRightInd w:val="0"/>
        <w:snapToGrid w:val="0"/>
        <w:spacing w:line="360" w:lineRule="auto"/>
        <w:ind w:firstLine="660" w:firstLineChars="200"/>
        <w:rPr>
          <w:rFonts w:hint="eastAsia" w:ascii="仿宋_GB2312" w:hAnsi="仿宋_GB2312" w:eastAsia="仿宋_GB2312" w:cs="仿宋_GB2312"/>
          <w:spacing w:val="5"/>
          <w:kern w:val="0"/>
          <w:sz w:val="32"/>
          <w:szCs w:val="32"/>
        </w:rPr>
      </w:pPr>
      <w:r>
        <w:rPr>
          <w:rFonts w:hint="eastAsia" w:ascii="仿宋_GB2312" w:hAnsi="仿宋_GB2312" w:eastAsia="仿宋_GB2312" w:cs="仿宋_GB2312"/>
          <w:spacing w:val="5"/>
          <w:kern w:val="0"/>
          <w:sz w:val="32"/>
          <w:szCs w:val="32"/>
        </w:rPr>
        <w:t>开户行：中国建设银行北京天竺支行（201）</w:t>
      </w:r>
    </w:p>
    <w:p w14:paraId="5E7BBB29">
      <w:pPr>
        <w:adjustRightInd w:val="0"/>
        <w:snapToGrid w:val="0"/>
        <w:spacing w:line="360" w:lineRule="auto"/>
        <w:ind w:firstLine="660" w:firstLineChars="200"/>
        <w:rPr>
          <w:rFonts w:hint="eastAsia" w:ascii="仿宋_GB2312" w:hAnsi="仿宋_GB2312" w:eastAsia="仿宋_GB2312" w:cs="仿宋_GB2312"/>
          <w:spacing w:val="5"/>
          <w:kern w:val="0"/>
          <w:sz w:val="32"/>
          <w:szCs w:val="32"/>
        </w:rPr>
      </w:pPr>
      <w:r>
        <w:rPr>
          <w:rFonts w:hint="eastAsia" w:ascii="仿宋_GB2312" w:hAnsi="仿宋_GB2312" w:eastAsia="仿宋_GB2312" w:cs="仿宋_GB2312"/>
          <w:spacing w:val="5"/>
          <w:kern w:val="0"/>
          <w:sz w:val="32"/>
          <w:szCs w:val="32"/>
        </w:rPr>
        <w:t>账  号：1100 1020 1000 5603 0985</w:t>
      </w:r>
    </w:p>
    <w:p w14:paraId="07765E61">
      <w:pPr>
        <w:adjustRightInd w:val="0"/>
        <w:snapToGrid w:val="0"/>
        <w:spacing w:line="360" w:lineRule="auto"/>
        <w:ind w:firstLine="660" w:firstLineChars="200"/>
        <w:rPr>
          <w:rFonts w:hint="eastAsia" w:ascii="仿宋_GB2312" w:hAnsi="仿宋_GB2312" w:eastAsia="仿宋_GB2312" w:cs="仿宋_GB2312"/>
          <w:spacing w:val="5"/>
          <w:kern w:val="0"/>
          <w:sz w:val="32"/>
          <w:szCs w:val="32"/>
        </w:rPr>
      </w:pPr>
      <w:r>
        <w:rPr>
          <w:rFonts w:hint="eastAsia" w:ascii="仿宋_GB2312" w:hAnsi="仿宋_GB2312" w:eastAsia="仿宋_GB2312" w:cs="仿宋_GB2312"/>
          <w:spacing w:val="5"/>
          <w:kern w:val="0"/>
          <w:sz w:val="32"/>
          <w:szCs w:val="32"/>
        </w:rPr>
        <w:t>注：汇款的学员请于报到当日持汇款复印件报到，否则视同未汇款，需重新交纳培训费用。</w:t>
      </w:r>
    </w:p>
    <w:p w14:paraId="6A8E0B4D">
      <w:pPr>
        <w:keepNext w:val="0"/>
        <w:keepLines w:val="0"/>
        <w:pageBreakBefore w:val="0"/>
        <w:widowControl w:val="0"/>
        <w:kinsoku/>
        <w:wordWrap/>
        <w:overflowPunct/>
        <w:topLinePunct w:val="0"/>
        <w:autoSpaceDE/>
        <w:autoSpaceDN/>
        <w:bidi w:val="0"/>
        <w:adjustRightInd w:val="0"/>
        <w:snapToGrid w:val="0"/>
        <w:spacing w:before="157" w:beforeLines="50" w:line="360" w:lineRule="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十、联系我们</w:t>
      </w:r>
    </w:p>
    <w:p w14:paraId="4175192F">
      <w:pPr>
        <w:widowControl/>
        <w:shd w:val="clear" w:color="auto" w:fill="FFFFFF"/>
        <w:spacing w:line="360" w:lineRule="auto"/>
        <w:rPr>
          <w:rFonts w:hint="eastAsia" w:ascii="仿宋_GB2312" w:hAnsi="仿宋_GB2312" w:eastAsia="仿宋_GB2312" w:cs="仿宋_GB2312"/>
          <w:spacing w:val="5"/>
          <w:kern w:val="0"/>
          <w:sz w:val="32"/>
          <w:szCs w:val="32"/>
          <w:lang w:val="en-US" w:eastAsia="zh-CN"/>
        </w:rPr>
      </w:pPr>
      <w:r>
        <w:rPr>
          <w:rFonts w:hint="eastAsia" w:ascii="仿宋_GB2312" w:hAnsi="仿宋_GB2312" w:eastAsia="仿宋_GB2312" w:cs="仿宋_GB2312"/>
          <w:spacing w:val="5"/>
          <w:kern w:val="0"/>
          <w:sz w:val="32"/>
          <w:szCs w:val="32"/>
        </w:rPr>
        <w:t>（一）</w:t>
      </w:r>
      <w:r>
        <w:rPr>
          <w:rFonts w:hint="eastAsia" w:ascii="仿宋_GB2312" w:hAnsi="仿宋_GB2312" w:eastAsia="仿宋_GB2312" w:cs="仿宋_GB2312"/>
          <w:spacing w:val="5"/>
          <w:kern w:val="0"/>
          <w:sz w:val="32"/>
          <w:szCs w:val="32"/>
          <w:lang w:val="en-US" w:eastAsia="zh-CN"/>
        </w:rPr>
        <w:t>北京国家会计学院：武老师</w:t>
      </w:r>
    </w:p>
    <w:p w14:paraId="1EE0DDCF">
      <w:pPr>
        <w:widowControl/>
        <w:shd w:val="clear" w:color="auto" w:fill="FFFFFF"/>
        <w:spacing w:line="360" w:lineRule="auto"/>
        <w:rPr>
          <w:rFonts w:hint="eastAsia" w:ascii="仿宋_GB2312" w:hAnsi="仿宋_GB2312" w:eastAsia="仿宋_GB2312" w:cs="仿宋_GB2312"/>
          <w:spacing w:val="5"/>
          <w:kern w:val="0"/>
          <w:sz w:val="32"/>
          <w:szCs w:val="32"/>
          <w:lang w:val="en-US" w:eastAsia="zh-CN"/>
        </w:rPr>
      </w:pPr>
      <w:r>
        <w:rPr>
          <w:rFonts w:hint="eastAsia" w:ascii="仿宋_GB2312" w:hAnsi="仿宋_GB2312" w:eastAsia="仿宋_GB2312" w:cs="仿宋_GB2312"/>
          <w:spacing w:val="5"/>
          <w:kern w:val="0"/>
          <w:sz w:val="32"/>
          <w:szCs w:val="32"/>
          <w:lang w:val="en-US" w:eastAsia="zh-CN"/>
        </w:rPr>
        <w:t xml:space="preserve">      电话：010-64505166</w:t>
      </w:r>
    </w:p>
    <w:p w14:paraId="5BB83324">
      <w:pPr>
        <w:widowControl/>
        <w:shd w:val="clear" w:color="auto" w:fill="FFFFFF"/>
        <w:spacing w:line="360" w:lineRule="auto"/>
        <w:rPr>
          <w:rFonts w:hint="eastAsia" w:ascii="仿宋_GB2312" w:hAnsi="仿宋_GB2312" w:eastAsia="仿宋_GB2312" w:cs="仿宋_GB2312"/>
          <w:spacing w:val="5"/>
          <w:kern w:val="0"/>
          <w:sz w:val="32"/>
          <w:szCs w:val="32"/>
        </w:rPr>
      </w:pPr>
      <w:r>
        <w:rPr>
          <w:rFonts w:hint="eastAsia" w:ascii="仿宋_GB2312" w:hAnsi="仿宋_GB2312" w:eastAsia="仿宋_GB2312" w:cs="仿宋_GB2312"/>
          <w:spacing w:val="5"/>
          <w:kern w:val="0"/>
          <w:sz w:val="32"/>
          <w:szCs w:val="32"/>
          <w:lang w:eastAsia="zh-CN"/>
        </w:rPr>
        <w:t>（</w:t>
      </w:r>
      <w:r>
        <w:rPr>
          <w:rFonts w:hint="eastAsia" w:ascii="仿宋_GB2312" w:hAnsi="仿宋_GB2312" w:eastAsia="仿宋_GB2312" w:cs="仿宋_GB2312"/>
          <w:spacing w:val="5"/>
          <w:kern w:val="0"/>
          <w:sz w:val="32"/>
          <w:szCs w:val="32"/>
          <w:lang w:val="en-US" w:eastAsia="zh-CN"/>
        </w:rPr>
        <w:t>二</w:t>
      </w:r>
      <w:r>
        <w:rPr>
          <w:rFonts w:hint="eastAsia" w:ascii="仿宋_GB2312" w:hAnsi="仿宋_GB2312" w:eastAsia="仿宋_GB2312" w:cs="仿宋_GB2312"/>
          <w:spacing w:val="5"/>
          <w:kern w:val="0"/>
          <w:sz w:val="32"/>
          <w:szCs w:val="32"/>
          <w:lang w:eastAsia="zh-CN"/>
        </w:rPr>
        <w:t>）</w:t>
      </w:r>
      <w:r>
        <w:rPr>
          <w:rFonts w:hint="eastAsia" w:ascii="仿宋_GB2312" w:hAnsi="仿宋_GB2312" w:eastAsia="仿宋_GB2312" w:cs="仿宋_GB2312"/>
          <w:spacing w:val="5"/>
          <w:kern w:val="0"/>
          <w:sz w:val="32"/>
          <w:szCs w:val="32"/>
        </w:rPr>
        <w:t>报名咨询：</w:t>
      </w:r>
      <w:r>
        <w:rPr>
          <w:rFonts w:hint="eastAsia" w:ascii="仿宋_GB2312" w:hAnsi="仿宋_GB2312" w:eastAsia="仿宋_GB2312" w:cs="仿宋_GB2312"/>
          <w:spacing w:val="5"/>
          <w:kern w:val="0"/>
          <w:sz w:val="32"/>
          <w:szCs w:val="32"/>
          <w:lang w:eastAsia="zh-CN"/>
        </w:rPr>
        <w:t>左</w:t>
      </w:r>
      <w:r>
        <w:rPr>
          <w:rFonts w:hint="eastAsia" w:ascii="仿宋_GB2312" w:hAnsi="仿宋_GB2312" w:eastAsia="仿宋_GB2312" w:cs="仿宋_GB2312"/>
          <w:spacing w:val="5"/>
          <w:kern w:val="0"/>
          <w:sz w:val="32"/>
          <w:szCs w:val="32"/>
          <w:lang w:val="en-US" w:eastAsia="zh-CN"/>
        </w:rPr>
        <w:t>老师</w:t>
      </w:r>
    </w:p>
    <w:p w14:paraId="4B9EB573">
      <w:pPr>
        <w:widowControl/>
        <w:shd w:val="clear" w:color="auto" w:fill="FFFFFF"/>
        <w:spacing w:line="360" w:lineRule="auto"/>
        <w:ind w:firstLine="990" w:firstLineChars="300"/>
        <w:rPr>
          <w:rFonts w:hint="eastAsia" w:ascii="仿宋_GB2312" w:hAnsi="仿宋_GB2312" w:eastAsia="仿宋_GB2312" w:cs="仿宋_GB2312"/>
          <w:spacing w:val="5"/>
          <w:kern w:val="0"/>
          <w:sz w:val="32"/>
          <w:szCs w:val="32"/>
          <w:lang w:val="en-US" w:eastAsia="zh-CN"/>
        </w:rPr>
      </w:pPr>
      <w:r>
        <w:rPr>
          <w:rFonts w:hint="eastAsia" w:ascii="仿宋_GB2312" w:hAnsi="仿宋_GB2312" w:eastAsia="仿宋_GB2312" w:cs="仿宋_GB2312"/>
          <w:spacing w:val="5"/>
          <w:kern w:val="0"/>
          <w:sz w:val="32"/>
          <w:szCs w:val="32"/>
        </w:rPr>
        <w:t>电话：15010396972</w:t>
      </w:r>
    </w:p>
    <w:p w14:paraId="202BDA7F">
      <w:pPr>
        <w:numPr>
          <w:ilvl w:val="-1"/>
          <w:numId w:val="0"/>
        </w:numPr>
        <w:ind w:firstLine="0" w:firstLineChars="0"/>
        <w:rPr>
          <w:rFonts w:hint="eastAsia" w:ascii="仿宋_GB2312" w:hAnsi="仿宋_GB2312" w:eastAsia="仿宋_GB2312" w:cs="仿宋_GB2312"/>
          <w:sz w:val="32"/>
          <w:szCs w:val="32"/>
          <w:lang w:val="en-US" w:eastAsia="zh-CN"/>
        </w:rPr>
      </w:pPr>
    </w:p>
    <w:p w14:paraId="5247AC23">
      <w:pPr>
        <w:rPr>
          <w:rFonts w:hint="eastAsia" w:ascii="仿宋_GB2312" w:hAnsi="仿宋_GB2312" w:eastAsia="仿宋_GB2312" w:cs="仿宋_GB2312"/>
          <w:sz w:val="32"/>
          <w:szCs w:val="32"/>
        </w:rPr>
      </w:pPr>
    </w:p>
    <w:p w14:paraId="6026D01F">
      <w:pPr>
        <w:rPr>
          <w:rFonts w:hint="eastAsia" w:ascii="仿宋_GB2312" w:hAnsi="仿宋_GB2312" w:eastAsia="仿宋_GB2312" w:cs="仿宋_GB2312"/>
          <w:sz w:val="32"/>
          <w:szCs w:val="32"/>
        </w:rPr>
      </w:pPr>
    </w:p>
    <w:p w14:paraId="0B630B40">
      <w:pPr>
        <w:jc w:val="righ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北京国家会计学院教务部</w:t>
      </w:r>
    </w:p>
    <w:p w14:paraId="46693967">
      <w:pPr>
        <w:wordWrap w:val="0"/>
        <w:jc w:val="right"/>
        <w:rPr>
          <w:rFonts w:hint="eastAsia" w:ascii="仿宋_GB2312" w:hAnsi="仿宋_GB2312" w:eastAsia="仿宋_GB2312" w:cs="仿宋_GB2312"/>
          <w:sz w:val="30"/>
          <w:szCs w:val="30"/>
        </w:rPr>
      </w:pPr>
      <w:r>
        <w:rPr>
          <w:rFonts w:hint="eastAsia" w:ascii="仿宋_GB2312" w:hAnsi="仿宋_GB2312" w:eastAsia="仿宋_GB2312" w:cs="仿宋_GB2312"/>
          <w:b/>
          <w:sz w:val="32"/>
          <w:szCs w:val="32"/>
        </w:rPr>
        <w:t>2024年</w:t>
      </w:r>
      <w:r>
        <w:rPr>
          <w:rFonts w:hint="eastAsia" w:ascii="仿宋_GB2312" w:hAnsi="仿宋_GB2312" w:eastAsia="仿宋_GB2312" w:cs="仿宋_GB2312"/>
          <w:b/>
          <w:sz w:val="32"/>
          <w:szCs w:val="32"/>
          <w:lang w:val="en-US" w:eastAsia="zh-CN"/>
        </w:rPr>
        <w:t>9</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 xml:space="preserve">  </w:t>
      </w:r>
    </w:p>
    <w:p w14:paraId="3FA58E61">
      <w:pPr>
        <w:spacing w:line="440" w:lineRule="exact"/>
        <w:jc w:val="both"/>
        <w:rPr>
          <w:rFonts w:hint="eastAsia" w:ascii="仿宋_GB2312" w:hAnsi="仿宋_GB2312" w:eastAsia="仿宋_GB2312" w:cs="仿宋_GB2312"/>
          <w:b/>
          <w:bCs/>
          <w:kern w:val="0"/>
          <w:sz w:val="30"/>
          <w:szCs w:val="30"/>
        </w:rPr>
      </w:pPr>
    </w:p>
    <w:p w14:paraId="4643792A">
      <w:pPr>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br w:type="page"/>
      </w:r>
    </w:p>
    <w:p w14:paraId="7614B1BB">
      <w:pPr>
        <w:widowControl/>
        <w:spacing w:before="240" w:after="240"/>
        <w:ind w:left="1084" w:hanging="1084" w:hangingChars="300"/>
        <w:jc w:val="both"/>
        <w:outlineLvl w:val="2"/>
        <w:rPr>
          <w:rFonts w:hint="eastAsia" w:ascii="仿宋_GB2312" w:hAnsi="仿宋_GB2312" w:eastAsia="仿宋_GB2312" w:cs="仿宋_GB2312"/>
          <w:b/>
          <w:bCs/>
          <w:kern w:val="0"/>
          <w:sz w:val="36"/>
          <w:szCs w:val="36"/>
          <w:lang w:val="en-US" w:eastAsia="zh-CN"/>
        </w:rPr>
      </w:pPr>
      <w:r>
        <w:rPr>
          <w:rFonts w:hint="eastAsia" w:ascii="仿宋_GB2312" w:hAnsi="仿宋_GB2312" w:eastAsia="仿宋_GB2312" w:cs="仿宋_GB2312"/>
          <w:b/>
          <w:bCs/>
          <w:kern w:val="0"/>
          <w:sz w:val="36"/>
          <w:szCs w:val="36"/>
          <w:lang w:val="en-US" w:eastAsia="zh-CN"/>
        </w:rPr>
        <w:t>附件：</w:t>
      </w:r>
    </w:p>
    <w:p w14:paraId="206267F3">
      <w:pPr>
        <w:widowControl/>
        <w:spacing w:before="240" w:after="240"/>
        <w:ind w:left="1084" w:hanging="1084" w:hangingChars="300"/>
        <w:jc w:val="center"/>
        <w:outlineLvl w:val="2"/>
        <w:rPr>
          <w:rFonts w:hint="eastAsia"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“代理记账</w:t>
      </w:r>
      <w:r>
        <w:rPr>
          <w:rFonts w:hint="eastAsia" w:ascii="仿宋_GB2312" w:hAnsi="仿宋_GB2312" w:eastAsia="仿宋_GB2312" w:cs="仿宋_GB2312"/>
          <w:b/>
          <w:bCs/>
          <w:kern w:val="0"/>
          <w:sz w:val="36"/>
          <w:szCs w:val="36"/>
          <w:lang w:val="en-US" w:eastAsia="zh-CN"/>
        </w:rPr>
        <w:t>企业</w:t>
      </w:r>
      <w:r>
        <w:rPr>
          <w:rFonts w:hint="eastAsia" w:ascii="仿宋_GB2312" w:hAnsi="仿宋_GB2312" w:eastAsia="仿宋_GB2312" w:cs="仿宋_GB2312"/>
          <w:b/>
          <w:bCs/>
          <w:kern w:val="0"/>
          <w:sz w:val="36"/>
          <w:szCs w:val="36"/>
        </w:rPr>
        <w:t>业绩破局实战营”报名回执表</w:t>
      </w:r>
    </w:p>
    <w:tbl>
      <w:tblPr>
        <w:tblStyle w:val="3"/>
        <w:tblpPr w:leftFromText="180" w:rightFromText="180" w:vertAnchor="text" w:horzAnchor="page" w:tblpX="1455" w:tblpY="156"/>
        <w:tblOverlap w:val="never"/>
        <w:tblW w:w="9302"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242"/>
        <w:gridCol w:w="709"/>
        <w:gridCol w:w="709"/>
        <w:gridCol w:w="709"/>
        <w:gridCol w:w="1701"/>
        <w:gridCol w:w="1785"/>
        <w:gridCol w:w="75"/>
        <w:gridCol w:w="2372"/>
      </w:tblGrid>
      <w:tr w14:paraId="151C916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8"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3EFF68">
            <w:pPr>
              <w:autoSpaceDN w:val="0"/>
              <w:spacing w:before="156" w:after="156"/>
              <w:rPr>
                <w:rFonts w:hint="eastAsia" w:ascii="仿宋_GB2312" w:hAnsi="仿宋_GB2312" w:eastAsia="仿宋_GB2312" w:cs="仿宋_GB2312"/>
                <w:color w:val="58595B"/>
                <w:sz w:val="24"/>
                <w:szCs w:val="24"/>
              </w:rPr>
            </w:pPr>
            <w:r>
              <w:rPr>
                <w:rFonts w:hint="eastAsia" w:ascii="仿宋_GB2312" w:hAnsi="仿宋_GB2312" w:eastAsia="仿宋_GB2312" w:cs="仿宋_GB2312"/>
                <w:color w:val="000000"/>
                <w:sz w:val="24"/>
                <w:szCs w:val="24"/>
              </w:rPr>
              <w:t>单位名称</w:t>
            </w:r>
          </w:p>
        </w:tc>
        <w:tc>
          <w:tcPr>
            <w:tcW w:w="3828"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1A79FB">
            <w:pPr>
              <w:autoSpaceDN w:val="0"/>
              <w:jc w:val="center"/>
              <w:rPr>
                <w:rFonts w:hint="eastAsia" w:ascii="仿宋_GB2312" w:hAnsi="仿宋_GB2312" w:eastAsia="仿宋_GB2312" w:cs="仿宋_GB2312"/>
                <w:color w:val="58595B"/>
                <w:sz w:val="24"/>
                <w:szCs w:val="24"/>
              </w:rPr>
            </w:pPr>
            <w:r>
              <w:rPr>
                <w:rFonts w:hint="eastAsia" w:ascii="仿宋_GB2312" w:hAnsi="仿宋_GB2312" w:eastAsia="仿宋_GB2312" w:cs="仿宋_GB2312"/>
                <w:color w:val="000000"/>
                <w:sz w:val="24"/>
                <w:szCs w:val="24"/>
              </w:rPr>
              <w:t xml:space="preserve"> </w:t>
            </w: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7A1AD1">
            <w:pPr>
              <w:autoSpaceDN w:val="0"/>
              <w:jc w:val="center"/>
              <w:rPr>
                <w:rFonts w:hint="eastAsia" w:ascii="仿宋_GB2312" w:hAnsi="仿宋_GB2312" w:eastAsia="仿宋_GB2312" w:cs="仿宋_GB2312"/>
                <w:color w:val="58595B"/>
                <w:sz w:val="24"/>
                <w:szCs w:val="24"/>
              </w:rPr>
            </w:pPr>
            <w:r>
              <w:rPr>
                <w:rFonts w:hint="eastAsia" w:ascii="仿宋_GB2312" w:hAnsi="仿宋_GB2312" w:eastAsia="仿宋_GB2312" w:cs="仿宋_GB2312"/>
                <w:color w:val="000000"/>
                <w:sz w:val="24"/>
                <w:szCs w:val="24"/>
              </w:rPr>
              <w:t>传真号码</w:t>
            </w:r>
          </w:p>
        </w:tc>
        <w:tc>
          <w:tcPr>
            <w:tcW w:w="24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EFF57B">
            <w:pPr>
              <w:autoSpaceDN w:val="0"/>
              <w:jc w:val="center"/>
              <w:rPr>
                <w:rFonts w:hint="eastAsia" w:ascii="仿宋_GB2312" w:hAnsi="仿宋_GB2312" w:eastAsia="仿宋_GB2312" w:cs="仿宋_GB2312"/>
                <w:color w:val="58595B"/>
                <w:sz w:val="24"/>
                <w:szCs w:val="24"/>
              </w:rPr>
            </w:pPr>
            <w:r>
              <w:rPr>
                <w:rFonts w:hint="eastAsia" w:ascii="仿宋_GB2312" w:hAnsi="仿宋_GB2312" w:eastAsia="仿宋_GB2312" w:cs="仿宋_GB2312"/>
                <w:color w:val="000000"/>
                <w:sz w:val="24"/>
                <w:szCs w:val="24"/>
              </w:rPr>
              <w:t xml:space="preserve"> </w:t>
            </w:r>
          </w:p>
        </w:tc>
      </w:tr>
      <w:tr w14:paraId="2BB1709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80"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85E726">
            <w:pPr>
              <w:tabs>
                <w:tab w:val="left" w:pos="360"/>
                <w:tab w:val="left" w:pos="540"/>
              </w:tabs>
              <w:autoSpaceDN w:val="0"/>
              <w:spacing w:before="156" w:after="156"/>
              <w:jc w:val="center"/>
              <w:rPr>
                <w:rFonts w:hint="eastAsia" w:ascii="仿宋_GB2312" w:hAnsi="仿宋_GB2312" w:eastAsia="仿宋_GB2312" w:cs="仿宋_GB2312"/>
                <w:color w:val="58595B"/>
                <w:sz w:val="24"/>
                <w:szCs w:val="24"/>
              </w:rPr>
            </w:pPr>
            <w:r>
              <w:rPr>
                <w:rFonts w:hint="eastAsia" w:ascii="仿宋_GB2312" w:hAnsi="仿宋_GB2312" w:eastAsia="仿宋_GB2312" w:cs="仿宋_GB2312"/>
                <w:color w:val="000000"/>
                <w:sz w:val="24"/>
                <w:szCs w:val="24"/>
              </w:rPr>
              <w:t>联系人</w:t>
            </w:r>
          </w:p>
        </w:tc>
        <w:tc>
          <w:tcPr>
            <w:tcW w:w="141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D83E62">
            <w:pPr>
              <w:tabs>
                <w:tab w:val="left" w:pos="360"/>
                <w:tab w:val="left" w:pos="540"/>
              </w:tabs>
              <w:autoSpaceDN w:val="0"/>
              <w:jc w:val="center"/>
              <w:rPr>
                <w:rFonts w:hint="eastAsia" w:ascii="仿宋_GB2312" w:hAnsi="仿宋_GB2312" w:eastAsia="仿宋_GB2312" w:cs="仿宋_GB2312"/>
                <w:color w:val="58595B"/>
                <w:sz w:val="24"/>
                <w:szCs w:val="24"/>
              </w:rPr>
            </w:pPr>
            <w:r>
              <w:rPr>
                <w:rFonts w:hint="eastAsia" w:ascii="仿宋_GB2312" w:hAnsi="仿宋_GB2312" w:eastAsia="仿宋_GB2312" w:cs="仿宋_GB2312"/>
                <w:color w:val="000000"/>
                <w:spacing w:val="-26"/>
                <w:sz w:val="24"/>
                <w:szCs w:val="24"/>
              </w:rPr>
              <w:t xml:space="preserve"> </w:t>
            </w:r>
          </w:p>
        </w:tc>
        <w:tc>
          <w:tcPr>
            <w:tcW w:w="241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E2271C">
            <w:pPr>
              <w:tabs>
                <w:tab w:val="left" w:pos="360"/>
                <w:tab w:val="left" w:pos="540"/>
              </w:tabs>
              <w:autoSpaceDN w:val="0"/>
              <w:jc w:val="center"/>
              <w:rPr>
                <w:rFonts w:hint="eastAsia" w:ascii="仿宋_GB2312" w:hAnsi="仿宋_GB2312" w:eastAsia="仿宋_GB2312" w:cs="仿宋_GB2312"/>
                <w:color w:val="58595B"/>
                <w:sz w:val="24"/>
                <w:szCs w:val="24"/>
              </w:rPr>
            </w:pPr>
            <w:r>
              <w:rPr>
                <w:rFonts w:hint="eastAsia" w:ascii="仿宋_GB2312" w:hAnsi="仿宋_GB2312" w:eastAsia="仿宋_GB2312" w:cs="仿宋_GB2312"/>
                <w:color w:val="000000"/>
                <w:sz w:val="24"/>
                <w:szCs w:val="24"/>
              </w:rPr>
              <w:t>联系方式</w:t>
            </w:r>
          </w:p>
        </w:tc>
        <w:tc>
          <w:tcPr>
            <w:tcW w:w="423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9DED45">
            <w:pPr>
              <w:tabs>
                <w:tab w:val="left" w:pos="360"/>
                <w:tab w:val="left" w:pos="540"/>
              </w:tabs>
              <w:autoSpaceDN w:val="0"/>
              <w:ind w:left="27"/>
              <w:jc w:val="center"/>
              <w:rPr>
                <w:rFonts w:hint="eastAsia" w:ascii="仿宋_GB2312" w:hAnsi="仿宋_GB2312" w:eastAsia="仿宋_GB2312" w:cs="仿宋_GB2312"/>
                <w:color w:val="58595B"/>
                <w:sz w:val="24"/>
                <w:szCs w:val="24"/>
              </w:rPr>
            </w:pPr>
            <w:r>
              <w:rPr>
                <w:rFonts w:hint="eastAsia" w:ascii="仿宋_GB2312" w:hAnsi="仿宋_GB2312" w:eastAsia="仿宋_GB2312" w:cs="仿宋_GB2312"/>
                <w:color w:val="000000"/>
                <w:sz w:val="24"/>
                <w:szCs w:val="24"/>
              </w:rPr>
              <w:t xml:space="preserve"> </w:t>
            </w:r>
          </w:p>
        </w:tc>
      </w:tr>
      <w:tr w14:paraId="28FE477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978B38">
            <w:pPr>
              <w:tabs>
                <w:tab w:val="left" w:pos="360"/>
                <w:tab w:val="left" w:pos="540"/>
              </w:tabs>
              <w:autoSpaceDN w:val="0"/>
              <w:spacing w:before="156" w:after="156"/>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学员姓名</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D13A70">
            <w:pPr>
              <w:tabs>
                <w:tab w:val="left" w:pos="360"/>
                <w:tab w:val="left" w:pos="540"/>
              </w:tabs>
              <w:autoSpaceDN w:val="0"/>
              <w:rPr>
                <w:rFonts w:hint="eastAsia" w:ascii="仿宋_GB2312" w:hAnsi="仿宋_GB2312" w:eastAsia="仿宋_GB2312" w:cs="仿宋_GB2312"/>
                <w:color w:val="000000"/>
                <w:spacing w:val="-26"/>
                <w:sz w:val="24"/>
                <w:szCs w:val="24"/>
              </w:rPr>
            </w:pPr>
            <w:r>
              <w:rPr>
                <w:rFonts w:hint="eastAsia" w:ascii="仿宋_GB2312" w:hAnsi="仿宋_GB2312" w:eastAsia="仿宋_GB2312" w:cs="仿宋_GB2312"/>
                <w:color w:val="000000"/>
                <w:spacing w:val="-26"/>
                <w:sz w:val="24"/>
                <w:szCs w:val="24"/>
              </w:rPr>
              <w:t>性别</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9B8790">
            <w:pPr>
              <w:tabs>
                <w:tab w:val="left" w:pos="360"/>
                <w:tab w:val="left" w:pos="540"/>
              </w:tabs>
              <w:autoSpaceDN w:val="0"/>
              <w:rPr>
                <w:rFonts w:hint="eastAsia" w:ascii="仿宋_GB2312" w:hAnsi="仿宋_GB2312" w:eastAsia="仿宋_GB2312" w:cs="仿宋_GB2312"/>
                <w:color w:val="000000"/>
                <w:spacing w:val="-26"/>
                <w:sz w:val="24"/>
                <w:szCs w:val="24"/>
              </w:rPr>
            </w:pPr>
            <w:r>
              <w:rPr>
                <w:rFonts w:hint="eastAsia" w:ascii="仿宋_GB2312" w:hAnsi="仿宋_GB2312" w:eastAsia="仿宋_GB2312" w:cs="仿宋_GB2312"/>
                <w:color w:val="000000"/>
                <w:spacing w:val="-26"/>
                <w:sz w:val="24"/>
                <w:szCs w:val="24"/>
              </w:rPr>
              <w:t>部门</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950151">
            <w:pPr>
              <w:tabs>
                <w:tab w:val="left" w:pos="360"/>
                <w:tab w:val="left" w:pos="540"/>
              </w:tabs>
              <w:autoSpaceDN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职务 </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4A00D0">
            <w:pPr>
              <w:tabs>
                <w:tab w:val="left" w:pos="360"/>
                <w:tab w:val="left" w:pos="540"/>
              </w:tabs>
              <w:autoSpaceDN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联系电话 </w:t>
            </w: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9EB9B5">
            <w:pPr>
              <w:tabs>
                <w:tab w:val="left" w:pos="360"/>
                <w:tab w:val="left" w:pos="540"/>
              </w:tabs>
              <w:autoSpaceDN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手机号码</w:t>
            </w: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168727">
            <w:pPr>
              <w:tabs>
                <w:tab w:val="left" w:pos="360"/>
                <w:tab w:val="left" w:pos="540"/>
              </w:tabs>
              <w:autoSpaceDN w:val="0"/>
              <w:ind w:left="27"/>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电子邮箱</w:t>
            </w:r>
          </w:p>
        </w:tc>
      </w:tr>
      <w:tr w14:paraId="5AA510B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048647">
            <w:pPr>
              <w:tabs>
                <w:tab w:val="left" w:pos="360"/>
                <w:tab w:val="left" w:pos="540"/>
              </w:tabs>
              <w:autoSpaceDN w:val="0"/>
              <w:spacing w:before="156" w:after="156"/>
              <w:jc w:val="center"/>
              <w:rPr>
                <w:rFonts w:hint="eastAsia" w:ascii="仿宋_GB2312" w:hAnsi="仿宋_GB2312" w:eastAsia="仿宋_GB2312" w:cs="仿宋_GB2312"/>
                <w:color w:val="58595B"/>
                <w:szCs w:val="21"/>
              </w:rPr>
            </w:pPr>
            <w:r>
              <w:rPr>
                <w:rFonts w:hint="eastAsia" w:ascii="仿宋_GB2312" w:hAnsi="仿宋_GB2312" w:eastAsia="仿宋_GB2312" w:cs="仿宋_GB2312"/>
                <w:b/>
                <w:color w:val="000000"/>
                <w:szCs w:val="21"/>
              </w:rPr>
              <w:t xml:space="preserve"> </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71BC40">
            <w:pPr>
              <w:tabs>
                <w:tab w:val="left" w:pos="360"/>
                <w:tab w:val="left" w:pos="540"/>
              </w:tabs>
              <w:autoSpaceDN w:val="0"/>
              <w:rPr>
                <w:rFonts w:hint="eastAsia" w:ascii="仿宋_GB2312" w:hAnsi="仿宋_GB2312" w:eastAsia="仿宋_GB2312" w:cs="仿宋_GB2312"/>
                <w:color w:val="58595B"/>
                <w:szCs w:val="21"/>
              </w:rPr>
            </w:pPr>
            <w:r>
              <w:rPr>
                <w:rFonts w:hint="eastAsia" w:ascii="仿宋_GB2312" w:hAnsi="仿宋_GB2312" w:eastAsia="仿宋_GB2312" w:cs="仿宋_GB2312"/>
                <w:b/>
                <w:color w:val="000000"/>
                <w:spacing w:val="-26"/>
                <w:szCs w:val="21"/>
              </w:rPr>
              <w:t xml:space="preserve"> </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D204D8">
            <w:pPr>
              <w:tabs>
                <w:tab w:val="left" w:pos="360"/>
                <w:tab w:val="left" w:pos="540"/>
              </w:tabs>
              <w:autoSpaceDN w:val="0"/>
              <w:rPr>
                <w:rFonts w:hint="eastAsia" w:ascii="仿宋_GB2312" w:hAnsi="仿宋_GB2312" w:eastAsia="仿宋_GB2312" w:cs="仿宋_GB2312"/>
                <w:color w:val="58595B"/>
                <w:szCs w:val="21"/>
              </w:rPr>
            </w:pPr>
            <w:r>
              <w:rPr>
                <w:rFonts w:hint="eastAsia" w:ascii="仿宋_GB2312" w:hAnsi="仿宋_GB2312" w:eastAsia="仿宋_GB2312" w:cs="仿宋_GB2312"/>
                <w:b/>
                <w:color w:val="000000"/>
                <w:spacing w:val="-26"/>
                <w:szCs w:val="21"/>
              </w:rPr>
              <w:t xml:space="preserve"> </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B358A7">
            <w:pPr>
              <w:tabs>
                <w:tab w:val="left" w:pos="360"/>
                <w:tab w:val="left" w:pos="540"/>
              </w:tabs>
              <w:autoSpaceDN w:val="0"/>
              <w:jc w:val="center"/>
              <w:rPr>
                <w:rFonts w:hint="eastAsia" w:ascii="仿宋_GB2312" w:hAnsi="仿宋_GB2312" w:eastAsia="仿宋_GB2312" w:cs="仿宋_GB2312"/>
                <w:color w:val="58595B"/>
                <w:szCs w:val="21"/>
              </w:rPr>
            </w:pPr>
            <w:r>
              <w:rPr>
                <w:rFonts w:hint="eastAsia" w:ascii="仿宋_GB2312" w:hAnsi="仿宋_GB2312" w:eastAsia="仿宋_GB2312" w:cs="仿宋_GB2312"/>
                <w:b/>
                <w:color w:val="000000"/>
                <w:szCs w:val="21"/>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070015">
            <w:pPr>
              <w:tabs>
                <w:tab w:val="left" w:pos="360"/>
                <w:tab w:val="left" w:pos="540"/>
              </w:tabs>
              <w:autoSpaceDN w:val="0"/>
              <w:jc w:val="center"/>
              <w:rPr>
                <w:rFonts w:hint="eastAsia" w:ascii="仿宋_GB2312" w:hAnsi="仿宋_GB2312" w:eastAsia="仿宋_GB2312" w:cs="仿宋_GB2312"/>
                <w:color w:val="58595B"/>
                <w:szCs w:val="21"/>
              </w:rPr>
            </w:pPr>
            <w:r>
              <w:rPr>
                <w:rFonts w:hint="eastAsia" w:ascii="仿宋_GB2312" w:hAnsi="仿宋_GB2312" w:eastAsia="仿宋_GB2312" w:cs="仿宋_GB2312"/>
                <w:b/>
                <w:color w:val="000000"/>
                <w:szCs w:val="21"/>
              </w:rPr>
              <w:t xml:space="preserve"> </w:t>
            </w: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8104F0">
            <w:pPr>
              <w:tabs>
                <w:tab w:val="left" w:pos="360"/>
                <w:tab w:val="left" w:pos="540"/>
              </w:tabs>
              <w:autoSpaceDN w:val="0"/>
              <w:jc w:val="center"/>
              <w:rPr>
                <w:rFonts w:hint="eastAsia" w:ascii="仿宋_GB2312" w:hAnsi="仿宋_GB2312" w:eastAsia="仿宋_GB2312" w:cs="仿宋_GB2312"/>
                <w:color w:val="58595B"/>
                <w:szCs w:val="21"/>
              </w:rPr>
            </w:pPr>
            <w:r>
              <w:rPr>
                <w:rFonts w:hint="eastAsia" w:ascii="仿宋_GB2312" w:hAnsi="仿宋_GB2312" w:eastAsia="仿宋_GB2312" w:cs="仿宋_GB2312"/>
                <w:b/>
                <w:color w:val="000000"/>
                <w:szCs w:val="21"/>
              </w:rPr>
              <w:t xml:space="preserve"> </w:t>
            </w: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BE4B97">
            <w:pPr>
              <w:tabs>
                <w:tab w:val="left" w:pos="360"/>
                <w:tab w:val="left" w:pos="540"/>
              </w:tabs>
              <w:autoSpaceDN w:val="0"/>
              <w:ind w:left="27"/>
              <w:jc w:val="center"/>
              <w:rPr>
                <w:rFonts w:hint="eastAsia" w:ascii="仿宋_GB2312" w:hAnsi="仿宋_GB2312" w:eastAsia="仿宋_GB2312" w:cs="仿宋_GB2312"/>
                <w:color w:val="58595B"/>
                <w:szCs w:val="21"/>
              </w:rPr>
            </w:pPr>
            <w:r>
              <w:rPr>
                <w:rFonts w:hint="eastAsia" w:ascii="仿宋_GB2312" w:hAnsi="仿宋_GB2312" w:eastAsia="仿宋_GB2312" w:cs="仿宋_GB2312"/>
                <w:color w:val="000000"/>
                <w:szCs w:val="21"/>
              </w:rPr>
              <w:t xml:space="preserve"> </w:t>
            </w:r>
          </w:p>
        </w:tc>
      </w:tr>
      <w:tr w14:paraId="6628543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6496D1">
            <w:pPr>
              <w:tabs>
                <w:tab w:val="left" w:pos="360"/>
                <w:tab w:val="left" w:pos="540"/>
              </w:tabs>
              <w:autoSpaceDN w:val="0"/>
              <w:spacing w:before="156" w:after="156"/>
              <w:jc w:val="center"/>
              <w:rPr>
                <w:rFonts w:hint="eastAsia" w:ascii="仿宋_GB2312" w:hAnsi="仿宋_GB2312" w:eastAsia="仿宋_GB2312" w:cs="仿宋_GB2312"/>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7CE1D0">
            <w:pPr>
              <w:tabs>
                <w:tab w:val="left" w:pos="360"/>
                <w:tab w:val="left" w:pos="540"/>
              </w:tabs>
              <w:autoSpaceDN w:val="0"/>
              <w:rPr>
                <w:rFonts w:hint="eastAsia" w:ascii="仿宋_GB2312" w:hAnsi="仿宋_GB2312" w:eastAsia="仿宋_GB2312" w:cs="仿宋_GB2312"/>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AE944D">
            <w:pPr>
              <w:tabs>
                <w:tab w:val="left" w:pos="360"/>
                <w:tab w:val="left" w:pos="540"/>
              </w:tabs>
              <w:autoSpaceDN w:val="0"/>
              <w:rPr>
                <w:rFonts w:hint="eastAsia" w:ascii="仿宋_GB2312" w:hAnsi="仿宋_GB2312" w:eastAsia="仿宋_GB2312" w:cs="仿宋_GB2312"/>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FDA4D9">
            <w:pPr>
              <w:tabs>
                <w:tab w:val="left" w:pos="360"/>
                <w:tab w:val="left" w:pos="540"/>
              </w:tabs>
              <w:autoSpaceDN w:val="0"/>
              <w:jc w:val="center"/>
              <w:rPr>
                <w:rFonts w:hint="eastAsia" w:ascii="仿宋_GB2312" w:hAnsi="仿宋_GB2312" w:eastAsia="仿宋_GB2312" w:cs="仿宋_GB2312"/>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4D0F37">
            <w:pPr>
              <w:tabs>
                <w:tab w:val="left" w:pos="360"/>
                <w:tab w:val="left" w:pos="540"/>
              </w:tabs>
              <w:autoSpaceDN w:val="0"/>
              <w:jc w:val="center"/>
              <w:rPr>
                <w:rFonts w:hint="eastAsia" w:ascii="仿宋_GB2312" w:hAnsi="仿宋_GB2312" w:eastAsia="仿宋_GB2312" w:cs="仿宋_GB2312"/>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D18315">
            <w:pPr>
              <w:tabs>
                <w:tab w:val="left" w:pos="360"/>
                <w:tab w:val="left" w:pos="540"/>
              </w:tabs>
              <w:autoSpaceDN w:val="0"/>
              <w:jc w:val="center"/>
              <w:rPr>
                <w:rFonts w:hint="eastAsia" w:ascii="仿宋_GB2312" w:hAnsi="仿宋_GB2312" w:eastAsia="仿宋_GB2312" w:cs="仿宋_GB2312"/>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5B64AD">
            <w:pPr>
              <w:tabs>
                <w:tab w:val="left" w:pos="360"/>
                <w:tab w:val="left" w:pos="540"/>
              </w:tabs>
              <w:autoSpaceDN w:val="0"/>
              <w:ind w:left="27"/>
              <w:jc w:val="center"/>
              <w:rPr>
                <w:rFonts w:hint="eastAsia" w:ascii="仿宋_GB2312" w:hAnsi="仿宋_GB2312" w:eastAsia="仿宋_GB2312" w:cs="仿宋_GB2312"/>
                <w:color w:val="000000"/>
                <w:szCs w:val="21"/>
              </w:rPr>
            </w:pPr>
          </w:p>
        </w:tc>
      </w:tr>
      <w:tr w14:paraId="6F95524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B0244E">
            <w:pPr>
              <w:tabs>
                <w:tab w:val="left" w:pos="360"/>
                <w:tab w:val="left" w:pos="540"/>
              </w:tabs>
              <w:autoSpaceDN w:val="0"/>
              <w:spacing w:before="156" w:after="156"/>
              <w:jc w:val="center"/>
              <w:rPr>
                <w:rFonts w:hint="eastAsia" w:ascii="仿宋_GB2312" w:hAnsi="仿宋_GB2312" w:eastAsia="仿宋_GB2312" w:cs="仿宋_GB2312"/>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66BFAB">
            <w:pPr>
              <w:tabs>
                <w:tab w:val="left" w:pos="360"/>
                <w:tab w:val="left" w:pos="540"/>
              </w:tabs>
              <w:autoSpaceDN w:val="0"/>
              <w:rPr>
                <w:rFonts w:hint="eastAsia" w:ascii="仿宋_GB2312" w:hAnsi="仿宋_GB2312" w:eastAsia="仿宋_GB2312" w:cs="仿宋_GB2312"/>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59EFE2">
            <w:pPr>
              <w:tabs>
                <w:tab w:val="left" w:pos="360"/>
                <w:tab w:val="left" w:pos="540"/>
              </w:tabs>
              <w:autoSpaceDN w:val="0"/>
              <w:rPr>
                <w:rFonts w:hint="eastAsia" w:ascii="仿宋_GB2312" w:hAnsi="仿宋_GB2312" w:eastAsia="仿宋_GB2312" w:cs="仿宋_GB2312"/>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20F83B">
            <w:pPr>
              <w:tabs>
                <w:tab w:val="left" w:pos="360"/>
                <w:tab w:val="left" w:pos="540"/>
              </w:tabs>
              <w:autoSpaceDN w:val="0"/>
              <w:jc w:val="center"/>
              <w:rPr>
                <w:rFonts w:hint="eastAsia" w:ascii="仿宋_GB2312" w:hAnsi="仿宋_GB2312" w:eastAsia="仿宋_GB2312" w:cs="仿宋_GB2312"/>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63B51F">
            <w:pPr>
              <w:tabs>
                <w:tab w:val="left" w:pos="360"/>
                <w:tab w:val="left" w:pos="540"/>
              </w:tabs>
              <w:autoSpaceDN w:val="0"/>
              <w:jc w:val="center"/>
              <w:rPr>
                <w:rFonts w:hint="eastAsia" w:ascii="仿宋_GB2312" w:hAnsi="仿宋_GB2312" w:eastAsia="仿宋_GB2312" w:cs="仿宋_GB2312"/>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2BCE52">
            <w:pPr>
              <w:tabs>
                <w:tab w:val="left" w:pos="360"/>
                <w:tab w:val="left" w:pos="540"/>
              </w:tabs>
              <w:autoSpaceDN w:val="0"/>
              <w:jc w:val="center"/>
              <w:rPr>
                <w:rFonts w:hint="eastAsia" w:ascii="仿宋_GB2312" w:hAnsi="仿宋_GB2312" w:eastAsia="仿宋_GB2312" w:cs="仿宋_GB2312"/>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FE2486">
            <w:pPr>
              <w:tabs>
                <w:tab w:val="left" w:pos="360"/>
                <w:tab w:val="left" w:pos="540"/>
              </w:tabs>
              <w:autoSpaceDN w:val="0"/>
              <w:ind w:left="27"/>
              <w:jc w:val="center"/>
              <w:rPr>
                <w:rFonts w:hint="eastAsia" w:ascii="仿宋_GB2312" w:hAnsi="仿宋_GB2312" w:eastAsia="仿宋_GB2312" w:cs="仿宋_GB2312"/>
                <w:color w:val="000000"/>
                <w:szCs w:val="21"/>
              </w:rPr>
            </w:pPr>
          </w:p>
        </w:tc>
      </w:tr>
      <w:tr w14:paraId="6BF020E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8AD87F">
            <w:pPr>
              <w:tabs>
                <w:tab w:val="left" w:pos="360"/>
                <w:tab w:val="left" w:pos="540"/>
              </w:tabs>
              <w:autoSpaceDN w:val="0"/>
              <w:spacing w:before="156" w:after="156"/>
              <w:jc w:val="center"/>
              <w:rPr>
                <w:rFonts w:hint="eastAsia" w:ascii="仿宋_GB2312" w:hAnsi="仿宋_GB2312" w:eastAsia="仿宋_GB2312" w:cs="仿宋_GB2312"/>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D53710">
            <w:pPr>
              <w:tabs>
                <w:tab w:val="left" w:pos="360"/>
                <w:tab w:val="left" w:pos="540"/>
              </w:tabs>
              <w:autoSpaceDN w:val="0"/>
              <w:rPr>
                <w:rFonts w:hint="eastAsia" w:ascii="仿宋_GB2312" w:hAnsi="仿宋_GB2312" w:eastAsia="仿宋_GB2312" w:cs="仿宋_GB2312"/>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0F9C31">
            <w:pPr>
              <w:tabs>
                <w:tab w:val="left" w:pos="360"/>
                <w:tab w:val="left" w:pos="540"/>
              </w:tabs>
              <w:autoSpaceDN w:val="0"/>
              <w:rPr>
                <w:rFonts w:hint="eastAsia" w:ascii="仿宋_GB2312" w:hAnsi="仿宋_GB2312" w:eastAsia="仿宋_GB2312" w:cs="仿宋_GB2312"/>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F0161A">
            <w:pPr>
              <w:tabs>
                <w:tab w:val="left" w:pos="360"/>
                <w:tab w:val="left" w:pos="540"/>
              </w:tabs>
              <w:autoSpaceDN w:val="0"/>
              <w:jc w:val="center"/>
              <w:rPr>
                <w:rFonts w:hint="eastAsia" w:ascii="仿宋_GB2312" w:hAnsi="仿宋_GB2312" w:eastAsia="仿宋_GB2312" w:cs="仿宋_GB2312"/>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7FC6E8">
            <w:pPr>
              <w:tabs>
                <w:tab w:val="left" w:pos="360"/>
                <w:tab w:val="left" w:pos="540"/>
              </w:tabs>
              <w:autoSpaceDN w:val="0"/>
              <w:jc w:val="center"/>
              <w:rPr>
                <w:rFonts w:hint="eastAsia" w:ascii="仿宋_GB2312" w:hAnsi="仿宋_GB2312" w:eastAsia="仿宋_GB2312" w:cs="仿宋_GB2312"/>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33472B">
            <w:pPr>
              <w:tabs>
                <w:tab w:val="left" w:pos="360"/>
                <w:tab w:val="left" w:pos="540"/>
              </w:tabs>
              <w:autoSpaceDN w:val="0"/>
              <w:jc w:val="center"/>
              <w:rPr>
                <w:rFonts w:hint="eastAsia" w:ascii="仿宋_GB2312" w:hAnsi="仿宋_GB2312" w:eastAsia="仿宋_GB2312" w:cs="仿宋_GB2312"/>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C115D6">
            <w:pPr>
              <w:tabs>
                <w:tab w:val="left" w:pos="360"/>
                <w:tab w:val="left" w:pos="540"/>
              </w:tabs>
              <w:autoSpaceDN w:val="0"/>
              <w:ind w:left="27"/>
              <w:jc w:val="center"/>
              <w:rPr>
                <w:rFonts w:hint="eastAsia" w:ascii="仿宋_GB2312" w:hAnsi="仿宋_GB2312" w:eastAsia="仿宋_GB2312" w:cs="仿宋_GB2312"/>
                <w:color w:val="000000"/>
                <w:szCs w:val="21"/>
              </w:rPr>
            </w:pPr>
          </w:p>
        </w:tc>
      </w:tr>
      <w:tr w14:paraId="29FA14F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0CADBE">
            <w:pPr>
              <w:tabs>
                <w:tab w:val="left" w:pos="360"/>
                <w:tab w:val="left" w:pos="540"/>
              </w:tabs>
              <w:autoSpaceDN w:val="0"/>
              <w:spacing w:before="156" w:after="156"/>
              <w:jc w:val="center"/>
              <w:rPr>
                <w:rFonts w:hint="eastAsia" w:ascii="仿宋_GB2312" w:hAnsi="仿宋_GB2312" w:eastAsia="仿宋_GB2312" w:cs="仿宋_GB2312"/>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A917AC">
            <w:pPr>
              <w:tabs>
                <w:tab w:val="left" w:pos="360"/>
                <w:tab w:val="left" w:pos="540"/>
              </w:tabs>
              <w:autoSpaceDN w:val="0"/>
              <w:rPr>
                <w:rFonts w:hint="eastAsia" w:ascii="仿宋_GB2312" w:hAnsi="仿宋_GB2312" w:eastAsia="仿宋_GB2312" w:cs="仿宋_GB2312"/>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6F0F07">
            <w:pPr>
              <w:tabs>
                <w:tab w:val="left" w:pos="360"/>
                <w:tab w:val="left" w:pos="540"/>
              </w:tabs>
              <w:autoSpaceDN w:val="0"/>
              <w:rPr>
                <w:rFonts w:hint="eastAsia" w:ascii="仿宋_GB2312" w:hAnsi="仿宋_GB2312" w:eastAsia="仿宋_GB2312" w:cs="仿宋_GB2312"/>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E3D757">
            <w:pPr>
              <w:tabs>
                <w:tab w:val="left" w:pos="360"/>
                <w:tab w:val="left" w:pos="540"/>
              </w:tabs>
              <w:autoSpaceDN w:val="0"/>
              <w:jc w:val="center"/>
              <w:rPr>
                <w:rFonts w:hint="eastAsia" w:ascii="仿宋_GB2312" w:hAnsi="仿宋_GB2312" w:eastAsia="仿宋_GB2312" w:cs="仿宋_GB2312"/>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5BE77D">
            <w:pPr>
              <w:tabs>
                <w:tab w:val="left" w:pos="360"/>
                <w:tab w:val="left" w:pos="540"/>
              </w:tabs>
              <w:autoSpaceDN w:val="0"/>
              <w:jc w:val="center"/>
              <w:rPr>
                <w:rFonts w:hint="eastAsia" w:ascii="仿宋_GB2312" w:hAnsi="仿宋_GB2312" w:eastAsia="仿宋_GB2312" w:cs="仿宋_GB2312"/>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20416E">
            <w:pPr>
              <w:tabs>
                <w:tab w:val="left" w:pos="360"/>
                <w:tab w:val="left" w:pos="540"/>
              </w:tabs>
              <w:autoSpaceDN w:val="0"/>
              <w:jc w:val="center"/>
              <w:rPr>
                <w:rFonts w:hint="eastAsia" w:ascii="仿宋_GB2312" w:hAnsi="仿宋_GB2312" w:eastAsia="仿宋_GB2312" w:cs="仿宋_GB2312"/>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2C89DC">
            <w:pPr>
              <w:tabs>
                <w:tab w:val="left" w:pos="360"/>
                <w:tab w:val="left" w:pos="540"/>
              </w:tabs>
              <w:autoSpaceDN w:val="0"/>
              <w:ind w:left="27"/>
              <w:jc w:val="center"/>
              <w:rPr>
                <w:rFonts w:hint="eastAsia" w:ascii="仿宋_GB2312" w:hAnsi="仿宋_GB2312" w:eastAsia="仿宋_GB2312" w:cs="仿宋_GB2312"/>
                <w:color w:val="000000"/>
                <w:szCs w:val="21"/>
              </w:rPr>
            </w:pPr>
          </w:p>
        </w:tc>
      </w:tr>
      <w:tr w14:paraId="6D3AA87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F1010B">
            <w:pPr>
              <w:tabs>
                <w:tab w:val="left" w:pos="360"/>
                <w:tab w:val="left" w:pos="540"/>
              </w:tabs>
              <w:autoSpaceDN w:val="0"/>
              <w:spacing w:before="156" w:after="156"/>
              <w:jc w:val="center"/>
              <w:rPr>
                <w:rFonts w:hint="eastAsia" w:ascii="仿宋_GB2312" w:hAnsi="仿宋_GB2312" w:eastAsia="仿宋_GB2312" w:cs="仿宋_GB2312"/>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DECE70">
            <w:pPr>
              <w:tabs>
                <w:tab w:val="left" w:pos="360"/>
                <w:tab w:val="left" w:pos="540"/>
              </w:tabs>
              <w:autoSpaceDN w:val="0"/>
              <w:rPr>
                <w:rFonts w:hint="eastAsia" w:ascii="仿宋_GB2312" w:hAnsi="仿宋_GB2312" w:eastAsia="仿宋_GB2312" w:cs="仿宋_GB2312"/>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3B73C7">
            <w:pPr>
              <w:tabs>
                <w:tab w:val="left" w:pos="360"/>
                <w:tab w:val="left" w:pos="540"/>
              </w:tabs>
              <w:autoSpaceDN w:val="0"/>
              <w:rPr>
                <w:rFonts w:hint="eastAsia" w:ascii="仿宋_GB2312" w:hAnsi="仿宋_GB2312" w:eastAsia="仿宋_GB2312" w:cs="仿宋_GB2312"/>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5CB293">
            <w:pPr>
              <w:tabs>
                <w:tab w:val="left" w:pos="360"/>
                <w:tab w:val="left" w:pos="540"/>
              </w:tabs>
              <w:autoSpaceDN w:val="0"/>
              <w:jc w:val="center"/>
              <w:rPr>
                <w:rFonts w:hint="eastAsia" w:ascii="仿宋_GB2312" w:hAnsi="仿宋_GB2312" w:eastAsia="仿宋_GB2312" w:cs="仿宋_GB2312"/>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CF72E3">
            <w:pPr>
              <w:tabs>
                <w:tab w:val="left" w:pos="360"/>
                <w:tab w:val="left" w:pos="540"/>
              </w:tabs>
              <w:autoSpaceDN w:val="0"/>
              <w:jc w:val="center"/>
              <w:rPr>
                <w:rFonts w:hint="eastAsia" w:ascii="仿宋_GB2312" w:hAnsi="仿宋_GB2312" w:eastAsia="仿宋_GB2312" w:cs="仿宋_GB2312"/>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66AEF8">
            <w:pPr>
              <w:tabs>
                <w:tab w:val="left" w:pos="360"/>
                <w:tab w:val="left" w:pos="540"/>
              </w:tabs>
              <w:autoSpaceDN w:val="0"/>
              <w:jc w:val="center"/>
              <w:rPr>
                <w:rFonts w:hint="eastAsia" w:ascii="仿宋_GB2312" w:hAnsi="仿宋_GB2312" w:eastAsia="仿宋_GB2312" w:cs="仿宋_GB2312"/>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473E29">
            <w:pPr>
              <w:tabs>
                <w:tab w:val="left" w:pos="360"/>
                <w:tab w:val="left" w:pos="540"/>
              </w:tabs>
              <w:autoSpaceDN w:val="0"/>
              <w:ind w:left="27"/>
              <w:jc w:val="center"/>
              <w:rPr>
                <w:rFonts w:hint="eastAsia" w:ascii="仿宋_GB2312" w:hAnsi="仿宋_GB2312" w:eastAsia="仿宋_GB2312" w:cs="仿宋_GB2312"/>
                <w:color w:val="000000"/>
                <w:szCs w:val="21"/>
              </w:rPr>
            </w:pPr>
          </w:p>
        </w:tc>
      </w:tr>
      <w:tr w14:paraId="56CEE53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51CDE7">
            <w:pPr>
              <w:tabs>
                <w:tab w:val="left" w:pos="360"/>
                <w:tab w:val="left" w:pos="540"/>
              </w:tabs>
              <w:autoSpaceDN w:val="0"/>
              <w:spacing w:before="156" w:after="156"/>
              <w:jc w:val="center"/>
              <w:rPr>
                <w:rFonts w:hint="eastAsia" w:ascii="仿宋_GB2312" w:hAnsi="仿宋_GB2312" w:eastAsia="仿宋_GB2312" w:cs="仿宋_GB2312"/>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B327F7">
            <w:pPr>
              <w:tabs>
                <w:tab w:val="left" w:pos="360"/>
                <w:tab w:val="left" w:pos="540"/>
              </w:tabs>
              <w:autoSpaceDN w:val="0"/>
              <w:rPr>
                <w:rFonts w:hint="eastAsia" w:ascii="仿宋_GB2312" w:hAnsi="仿宋_GB2312" w:eastAsia="仿宋_GB2312" w:cs="仿宋_GB2312"/>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F413C3">
            <w:pPr>
              <w:tabs>
                <w:tab w:val="left" w:pos="360"/>
                <w:tab w:val="left" w:pos="540"/>
              </w:tabs>
              <w:autoSpaceDN w:val="0"/>
              <w:rPr>
                <w:rFonts w:hint="eastAsia" w:ascii="仿宋_GB2312" w:hAnsi="仿宋_GB2312" w:eastAsia="仿宋_GB2312" w:cs="仿宋_GB2312"/>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B18549">
            <w:pPr>
              <w:tabs>
                <w:tab w:val="left" w:pos="360"/>
                <w:tab w:val="left" w:pos="540"/>
              </w:tabs>
              <w:autoSpaceDN w:val="0"/>
              <w:jc w:val="center"/>
              <w:rPr>
                <w:rFonts w:hint="eastAsia" w:ascii="仿宋_GB2312" w:hAnsi="仿宋_GB2312" w:eastAsia="仿宋_GB2312" w:cs="仿宋_GB2312"/>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19AAA0">
            <w:pPr>
              <w:tabs>
                <w:tab w:val="left" w:pos="360"/>
                <w:tab w:val="left" w:pos="540"/>
              </w:tabs>
              <w:autoSpaceDN w:val="0"/>
              <w:jc w:val="center"/>
              <w:rPr>
                <w:rFonts w:hint="eastAsia" w:ascii="仿宋_GB2312" w:hAnsi="仿宋_GB2312" w:eastAsia="仿宋_GB2312" w:cs="仿宋_GB2312"/>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176921">
            <w:pPr>
              <w:tabs>
                <w:tab w:val="left" w:pos="360"/>
                <w:tab w:val="left" w:pos="540"/>
              </w:tabs>
              <w:autoSpaceDN w:val="0"/>
              <w:jc w:val="center"/>
              <w:rPr>
                <w:rFonts w:hint="eastAsia" w:ascii="仿宋_GB2312" w:hAnsi="仿宋_GB2312" w:eastAsia="仿宋_GB2312" w:cs="仿宋_GB2312"/>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7A7699">
            <w:pPr>
              <w:tabs>
                <w:tab w:val="left" w:pos="360"/>
                <w:tab w:val="left" w:pos="540"/>
              </w:tabs>
              <w:autoSpaceDN w:val="0"/>
              <w:ind w:left="27"/>
              <w:jc w:val="center"/>
              <w:rPr>
                <w:rFonts w:hint="eastAsia" w:ascii="仿宋_GB2312" w:hAnsi="仿宋_GB2312" w:eastAsia="仿宋_GB2312" w:cs="仿宋_GB2312"/>
                <w:color w:val="000000"/>
                <w:szCs w:val="21"/>
              </w:rPr>
            </w:pPr>
          </w:p>
        </w:tc>
      </w:tr>
      <w:tr w14:paraId="4A1A593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02FC3B">
            <w:pPr>
              <w:tabs>
                <w:tab w:val="left" w:pos="360"/>
                <w:tab w:val="left" w:pos="540"/>
              </w:tabs>
              <w:autoSpaceDN w:val="0"/>
              <w:spacing w:before="156" w:after="156"/>
              <w:jc w:val="center"/>
              <w:rPr>
                <w:rFonts w:hint="eastAsia" w:ascii="仿宋_GB2312" w:hAnsi="仿宋_GB2312" w:eastAsia="仿宋_GB2312" w:cs="仿宋_GB2312"/>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ED311D">
            <w:pPr>
              <w:tabs>
                <w:tab w:val="left" w:pos="360"/>
                <w:tab w:val="left" w:pos="540"/>
              </w:tabs>
              <w:autoSpaceDN w:val="0"/>
              <w:rPr>
                <w:rFonts w:hint="eastAsia" w:ascii="仿宋_GB2312" w:hAnsi="仿宋_GB2312" w:eastAsia="仿宋_GB2312" w:cs="仿宋_GB2312"/>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F80A14">
            <w:pPr>
              <w:tabs>
                <w:tab w:val="left" w:pos="360"/>
                <w:tab w:val="left" w:pos="540"/>
              </w:tabs>
              <w:autoSpaceDN w:val="0"/>
              <w:rPr>
                <w:rFonts w:hint="eastAsia" w:ascii="仿宋_GB2312" w:hAnsi="仿宋_GB2312" w:eastAsia="仿宋_GB2312" w:cs="仿宋_GB2312"/>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09F6F0">
            <w:pPr>
              <w:tabs>
                <w:tab w:val="left" w:pos="360"/>
                <w:tab w:val="left" w:pos="540"/>
              </w:tabs>
              <w:autoSpaceDN w:val="0"/>
              <w:jc w:val="center"/>
              <w:rPr>
                <w:rFonts w:hint="eastAsia" w:ascii="仿宋_GB2312" w:hAnsi="仿宋_GB2312" w:eastAsia="仿宋_GB2312" w:cs="仿宋_GB2312"/>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526302">
            <w:pPr>
              <w:tabs>
                <w:tab w:val="left" w:pos="360"/>
                <w:tab w:val="left" w:pos="540"/>
              </w:tabs>
              <w:autoSpaceDN w:val="0"/>
              <w:jc w:val="center"/>
              <w:rPr>
                <w:rFonts w:hint="eastAsia" w:ascii="仿宋_GB2312" w:hAnsi="仿宋_GB2312" w:eastAsia="仿宋_GB2312" w:cs="仿宋_GB2312"/>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78AA96">
            <w:pPr>
              <w:tabs>
                <w:tab w:val="left" w:pos="360"/>
                <w:tab w:val="left" w:pos="540"/>
              </w:tabs>
              <w:autoSpaceDN w:val="0"/>
              <w:jc w:val="center"/>
              <w:rPr>
                <w:rFonts w:hint="eastAsia" w:ascii="仿宋_GB2312" w:hAnsi="仿宋_GB2312" w:eastAsia="仿宋_GB2312" w:cs="仿宋_GB2312"/>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D351ED">
            <w:pPr>
              <w:tabs>
                <w:tab w:val="left" w:pos="360"/>
                <w:tab w:val="left" w:pos="540"/>
              </w:tabs>
              <w:autoSpaceDN w:val="0"/>
              <w:ind w:left="27"/>
              <w:jc w:val="center"/>
              <w:rPr>
                <w:rFonts w:hint="eastAsia" w:ascii="仿宋_GB2312" w:hAnsi="仿宋_GB2312" w:eastAsia="仿宋_GB2312" w:cs="仿宋_GB2312"/>
                <w:color w:val="000000"/>
                <w:szCs w:val="21"/>
              </w:rPr>
            </w:pPr>
          </w:p>
        </w:tc>
      </w:tr>
      <w:tr w14:paraId="6776461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931A43">
            <w:pPr>
              <w:tabs>
                <w:tab w:val="left" w:pos="360"/>
                <w:tab w:val="left" w:pos="540"/>
              </w:tabs>
              <w:autoSpaceDN w:val="0"/>
              <w:spacing w:before="156" w:after="156"/>
              <w:jc w:val="center"/>
              <w:rPr>
                <w:rFonts w:hint="eastAsia" w:ascii="仿宋_GB2312" w:hAnsi="仿宋_GB2312" w:eastAsia="仿宋_GB2312" w:cs="仿宋_GB2312"/>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BDAE04">
            <w:pPr>
              <w:tabs>
                <w:tab w:val="left" w:pos="360"/>
                <w:tab w:val="left" w:pos="540"/>
              </w:tabs>
              <w:autoSpaceDN w:val="0"/>
              <w:rPr>
                <w:rFonts w:hint="eastAsia" w:ascii="仿宋_GB2312" w:hAnsi="仿宋_GB2312" w:eastAsia="仿宋_GB2312" w:cs="仿宋_GB2312"/>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3DD238">
            <w:pPr>
              <w:tabs>
                <w:tab w:val="left" w:pos="360"/>
                <w:tab w:val="left" w:pos="540"/>
              </w:tabs>
              <w:autoSpaceDN w:val="0"/>
              <w:rPr>
                <w:rFonts w:hint="eastAsia" w:ascii="仿宋_GB2312" w:hAnsi="仿宋_GB2312" w:eastAsia="仿宋_GB2312" w:cs="仿宋_GB2312"/>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6C26DD">
            <w:pPr>
              <w:tabs>
                <w:tab w:val="left" w:pos="360"/>
                <w:tab w:val="left" w:pos="540"/>
              </w:tabs>
              <w:autoSpaceDN w:val="0"/>
              <w:jc w:val="center"/>
              <w:rPr>
                <w:rFonts w:hint="eastAsia" w:ascii="仿宋_GB2312" w:hAnsi="仿宋_GB2312" w:eastAsia="仿宋_GB2312" w:cs="仿宋_GB2312"/>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C3E90E">
            <w:pPr>
              <w:tabs>
                <w:tab w:val="left" w:pos="360"/>
                <w:tab w:val="left" w:pos="540"/>
              </w:tabs>
              <w:autoSpaceDN w:val="0"/>
              <w:jc w:val="center"/>
              <w:rPr>
                <w:rFonts w:hint="eastAsia" w:ascii="仿宋_GB2312" w:hAnsi="仿宋_GB2312" w:eastAsia="仿宋_GB2312" w:cs="仿宋_GB2312"/>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E97149">
            <w:pPr>
              <w:tabs>
                <w:tab w:val="left" w:pos="360"/>
                <w:tab w:val="left" w:pos="540"/>
              </w:tabs>
              <w:autoSpaceDN w:val="0"/>
              <w:jc w:val="center"/>
              <w:rPr>
                <w:rFonts w:hint="eastAsia" w:ascii="仿宋_GB2312" w:hAnsi="仿宋_GB2312" w:eastAsia="仿宋_GB2312" w:cs="仿宋_GB2312"/>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DEB827">
            <w:pPr>
              <w:tabs>
                <w:tab w:val="left" w:pos="360"/>
                <w:tab w:val="left" w:pos="540"/>
              </w:tabs>
              <w:autoSpaceDN w:val="0"/>
              <w:ind w:left="27"/>
              <w:jc w:val="center"/>
              <w:rPr>
                <w:rFonts w:hint="eastAsia" w:ascii="仿宋_GB2312" w:hAnsi="仿宋_GB2312" w:eastAsia="仿宋_GB2312" w:cs="仿宋_GB2312"/>
                <w:color w:val="000000"/>
                <w:szCs w:val="21"/>
              </w:rPr>
            </w:pPr>
          </w:p>
        </w:tc>
      </w:tr>
      <w:tr w14:paraId="3334834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BA02BD">
            <w:pPr>
              <w:tabs>
                <w:tab w:val="left" w:pos="360"/>
                <w:tab w:val="left" w:pos="540"/>
              </w:tabs>
              <w:autoSpaceDN w:val="0"/>
              <w:spacing w:before="156" w:after="156"/>
              <w:jc w:val="center"/>
              <w:rPr>
                <w:rFonts w:hint="eastAsia" w:ascii="仿宋_GB2312" w:hAnsi="仿宋_GB2312" w:eastAsia="仿宋_GB2312" w:cs="仿宋_GB2312"/>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F54752">
            <w:pPr>
              <w:tabs>
                <w:tab w:val="left" w:pos="360"/>
                <w:tab w:val="left" w:pos="540"/>
              </w:tabs>
              <w:autoSpaceDN w:val="0"/>
              <w:rPr>
                <w:rFonts w:hint="eastAsia" w:ascii="仿宋_GB2312" w:hAnsi="仿宋_GB2312" w:eastAsia="仿宋_GB2312" w:cs="仿宋_GB2312"/>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B2EEF1">
            <w:pPr>
              <w:tabs>
                <w:tab w:val="left" w:pos="360"/>
                <w:tab w:val="left" w:pos="540"/>
              </w:tabs>
              <w:autoSpaceDN w:val="0"/>
              <w:rPr>
                <w:rFonts w:hint="eastAsia" w:ascii="仿宋_GB2312" w:hAnsi="仿宋_GB2312" w:eastAsia="仿宋_GB2312" w:cs="仿宋_GB2312"/>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A218D7">
            <w:pPr>
              <w:tabs>
                <w:tab w:val="left" w:pos="360"/>
                <w:tab w:val="left" w:pos="540"/>
              </w:tabs>
              <w:autoSpaceDN w:val="0"/>
              <w:jc w:val="center"/>
              <w:rPr>
                <w:rFonts w:hint="eastAsia" w:ascii="仿宋_GB2312" w:hAnsi="仿宋_GB2312" w:eastAsia="仿宋_GB2312" w:cs="仿宋_GB2312"/>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5D8D5E">
            <w:pPr>
              <w:tabs>
                <w:tab w:val="left" w:pos="360"/>
                <w:tab w:val="left" w:pos="540"/>
              </w:tabs>
              <w:autoSpaceDN w:val="0"/>
              <w:jc w:val="center"/>
              <w:rPr>
                <w:rFonts w:hint="eastAsia" w:ascii="仿宋_GB2312" w:hAnsi="仿宋_GB2312" w:eastAsia="仿宋_GB2312" w:cs="仿宋_GB2312"/>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E70A92">
            <w:pPr>
              <w:tabs>
                <w:tab w:val="left" w:pos="360"/>
                <w:tab w:val="left" w:pos="540"/>
              </w:tabs>
              <w:autoSpaceDN w:val="0"/>
              <w:jc w:val="center"/>
              <w:rPr>
                <w:rFonts w:hint="eastAsia" w:ascii="仿宋_GB2312" w:hAnsi="仿宋_GB2312" w:eastAsia="仿宋_GB2312" w:cs="仿宋_GB2312"/>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B0303C">
            <w:pPr>
              <w:tabs>
                <w:tab w:val="left" w:pos="360"/>
                <w:tab w:val="left" w:pos="540"/>
              </w:tabs>
              <w:autoSpaceDN w:val="0"/>
              <w:ind w:left="27"/>
              <w:jc w:val="center"/>
              <w:rPr>
                <w:rFonts w:hint="eastAsia" w:ascii="仿宋_GB2312" w:hAnsi="仿宋_GB2312" w:eastAsia="仿宋_GB2312" w:cs="仿宋_GB2312"/>
                <w:color w:val="000000"/>
                <w:szCs w:val="21"/>
              </w:rPr>
            </w:pPr>
          </w:p>
        </w:tc>
      </w:tr>
      <w:tr w14:paraId="6A1E31C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2DB040">
            <w:pPr>
              <w:tabs>
                <w:tab w:val="left" w:pos="360"/>
                <w:tab w:val="left" w:pos="540"/>
              </w:tabs>
              <w:autoSpaceDN w:val="0"/>
              <w:spacing w:before="156" w:after="156"/>
              <w:jc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课程选择</w:t>
            </w:r>
          </w:p>
        </w:tc>
        <w:tc>
          <w:tcPr>
            <w:tcW w:w="806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40F265">
            <w:pPr>
              <w:tabs>
                <w:tab w:val="left" w:pos="360"/>
                <w:tab w:val="left" w:pos="540"/>
              </w:tabs>
              <w:autoSpaceDN w:val="0"/>
              <w:ind w:left="27"/>
              <w:jc w:val="center"/>
              <w:rPr>
                <w:rFonts w:hint="eastAsia" w:ascii="仿宋_GB2312" w:hAnsi="仿宋_GB2312" w:eastAsia="仿宋_GB2312" w:cs="仿宋_GB2312"/>
                <w:b/>
                <w:color w:val="000000"/>
                <w:szCs w:val="21"/>
              </w:rPr>
            </w:pPr>
            <w:r>
              <w:rPr>
                <w:rFonts w:hint="eastAsia" w:ascii="仿宋_GB2312" w:hAnsi="仿宋_GB2312" w:eastAsia="仿宋_GB2312" w:cs="仿宋_GB2312"/>
                <w:szCs w:val="22"/>
              </w:rPr>
              <w:t>开班时间：</w:t>
            </w:r>
            <w:r>
              <w:rPr>
                <w:rFonts w:hint="eastAsia" w:ascii="仿宋_GB2312" w:hAnsi="仿宋_GB2312" w:eastAsia="仿宋_GB2312" w:cs="仿宋_GB2312"/>
                <w:szCs w:val="22"/>
                <w:u w:val="single"/>
              </w:rPr>
              <w:t xml:space="preserve">        </w:t>
            </w:r>
            <w:r>
              <w:rPr>
                <w:rFonts w:hint="eastAsia" w:ascii="仿宋_GB2312" w:hAnsi="仿宋_GB2312" w:eastAsia="仿宋_GB2312" w:cs="仿宋_GB2312"/>
                <w:szCs w:val="22"/>
              </w:rPr>
              <w:t>月；期数：第</w:t>
            </w:r>
            <w:r>
              <w:rPr>
                <w:rFonts w:hint="eastAsia" w:ascii="仿宋_GB2312" w:hAnsi="仿宋_GB2312" w:eastAsia="仿宋_GB2312" w:cs="仿宋_GB2312"/>
                <w:szCs w:val="22"/>
                <w:u w:val="single"/>
              </w:rPr>
              <w:t xml:space="preserve">       </w:t>
            </w:r>
            <w:r>
              <w:rPr>
                <w:rFonts w:hint="eastAsia" w:ascii="仿宋_GB2312" w:hAnsi="仿宋_GB2312" w:eastAsia="仿宋_GB2312" w:cs="仿宋_GB2312"/>
                <w:szCs w:val="22"/>
              </w:rPr>
              <w:t>期（请在横线中填写）</w:t>
            </w:r>
          </w:p>
        </w:tc>
      </w:tr>
      <w:tr w14:paraId="6906E39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57" w:hRule="atLeast"/>
        </w:trPr>
        <w:tc>
          <w:tcPr>
            <w:tcW w:w="9302"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D35FE1">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报名咨询：</w:t>
            </w:r>
          </w:p>
          <w:p w14:paraId="43D6AC1E">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贾</w:t>
            </w:r>
            <w:r>
              <w:rPr>
                <w:rFonts w:hint="eastAsia" w:ascii="仿宋_GB2312" w:hAnsi="仿宋_GB2312" w:eastAsia="仿宋_GB2312" w:cs="仿宋_GB2312"/>
                <w:sz w:val="24"/>
                <w:szCs w:val="24"/>
              </w:rPr>
              <w:t xml:space="preserve">老师   </w:t>
            </w:r>
            <w:r>
              <w:rPr>
                <w:rFonts w:hint="eastAsia" w:ascii="仿宋_GB2312" w:hAnsi="仿宋_GB2312" w:eastAsia="仿宋_GB2312" w:cs="仿宋_GB2312"/>
                <w:sz w:val="24"/>
                <w:szCs w:val="24"/>
                <w:lang w:val="en-US" w:eastAsia="zh-CN"/>
              </w:rPr>
              <w:t>电话</w:t>
            </w:r>
            <w:r>
              <w:rPr>
                <w:rFonts w:hint="eastAsia" w:ascii="仿宋_GB2312" w:hAnsi="仿宋_GB2312" w:eastAsia="仿宋_GB2312" w:cs="仿宋_GB2312"/>
                <w:sz w:val="24"/>
                <w:szCs w:val="24"/>
              </w:rPr>
              <w:t>：88048413   邮箱：</w:t>
            </w:r>
            <w:r>
              <w:rPr>
                <w:rFonts w:hint="eastAsia" w:ascii="仿宋_GB2312" w:hAnsi="仿宋_GB2312" w:eastAsia="仿宋_GB2312" w:cs="仿宋_GB2312"/>
                <w:sz w:val="24"/>
                <w:szCs w:val="24"/>
                <w:lang w:val="en-US" w:eastAsia="zh-CN"/>
              </w:rPr>
              <w:t>jiahuiting</w:t>
            </w:r>
            <w:r>
              <w:rPr>
                <w:rFonts w:hint="eastAsia" w:ascii="仿宋_GB2312" w:hAnsi="仿宋_GB2312" w:eastAsia="仿宋_GB2312" w:cs="仿宋_GB2312"/>
                <w:sz w:val="24"/>
                <w:szCs w:val="24"/>
              </w:rPr>
              <w:t>@aisino.com</w:t>
            </w:r>
          </w:p>
          <w:p w14:paraId="3144F902">
            <w:pPr>
              <w:spacing w:line="360" w:lineRule="auto"/>
              <w:rPr>
                <w:rFonts w:hint="eastAsia" w:ascii="仿宋_GB2312" w:hAnsi="仿宋_GB2312" w:eastAsia="仿宋_GB2312" w:cs="仿宋_GB2312"/>
                <w:b/>
                <w:color w:val="000000"/>
                <w:kern w:val="0"/>
                <w:szCs w:val="21"/>
                <w:lang w:val="en-US" w:eastAsia="zh-CN"/>
              </w:rPr>
            </w:pPr>
            <w:r>
              <w:rPr>
                <w:rFonts w:hint="eastAsia" w:ascii="仿宋_GB2312" w:hAnsi="仿宋_GB2312" w:eastAsia="仿宋_GB2312" w:cs="仿宋_GB2312"/>
                <w:sz w:val="24"/>
                <w:szCs w:val="24"/>
              </w:rPr>
              <w:t xml:space="preserve">注：请将报名回执表填写完整回复到报名邮箱 </w:t>
            </w:r>
          </w:p>
        </w:tc>
      </w:tr>
    </w:tbl>
    <w:p w14:paraId="271AD113">
      <w:pPr>
        <w:widowControl w:val="0"/>
        <w:numPr>
          <w:ilvl w:val="0"/>
          <w:numId w:val="0"/>
        </w:numPr>
        <w:jc w:val="both"/>
        <w:rPr>
          <w:rFonts w:hint="eastAsia" w:ascii="仿宋_GB2312" w:hAnsi="仿宋_GB2312" w:eastAsia="仿宋_GB2312" w:cs="仿宋_GB2312"/>
        </w:rPr>
      </w:pPr>
    </w:p>
    <w:p w14:paraId="1BFA8ECF">
      <w:pPr>
        <w:rPr>
          <w:rFonts w:hint="eastAsia" w:ascii="仿宋_GB2312" w:hAnsi="仿宋_GB2312" w:eastAsia="仿宋_GB2312" w:cs="仿宋_GB2312"/>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B49750"/>
    <w:multiLevelType w:val="singleLevel"/>
    <w:tmpl w:val="F9B4975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NWU3ZWNiMzgzNzAwZWVhYzBhOWY3ZTkwYzQyMjUifQ=="/>
  </w:docVars>
  <w:rsids>
    <w:rsidRoot w:val="1C1A238C"/>
    <w:rsid w:val="006007B3"/>
    <w:rsid w:val="05695FEA"/>
    <w:rsid w:val="067866A6"/>
    <w:rsid w:val="07053C0F"/>
    <w:rsid w:val="09872FCC"/>
    <w:rsid w:val="131B6383"/>
    <w:rsid w:val="14043291"/>
    <w:rsid w:val="14561681"/>
    <w:rsid w:val="15632263"/>
    <w:rsid w:val="157D344D"/>
    <w:rsid w:val="1C1A238C"/>
    <w:rsid w:val="1F325180"/>
    <w:rsid w:val="22B417FF"/>
    <w:rsid w:val="23F5677C"/>
    <w:rsid w:val="25F34C63"/>
    <w:rsid w:val="26FF7B69"/>
    <w:rsid w:val="2735055C"/>
    <w:rsid w:val="28CB42A6"/>
    <w:rsid w:val="313A6116"/>
    <w:rsid w:val="317C228B"/>
    <w:rsid w:val="32AE2C2D"/>
    <w:rsid w:val="36981915"/>
    <w:rsid w:val="393B0CF7"/>
    <w:rsid w:val="3AD72EA1"/>
    <w:rsid w:val="3BFD7527"/>
    <w:rsid w:val="3C6D02DB"/>
    <w:rsid w:val="44F77233"/>
    <w:rsid w:val="45F624A0"/>
    <w:rsid w:val="46535BE6"/>
    <w:rsid w:val="4B274C90"/>
    <w:rsid w:val="4B8D6D3E"/>
    <w:rsid w:val="4D4F1B6B"/>
    <w:rsid w:val="4E2F5327"/>
    <w:rsid w:val="4F5D14F6"/>
    <w:rsid w:val="5303152D"/>
    <w:rsid w:val="54195330"/>
    <w:rsid w:val="5479292E"/>
    <w:rsid w:val="54965796"/>
    <w:rsid w:val="5664316A"/>
    <w:rsid w:val="58506920"/>
    <w:rsid w:val="5E370D27"/>
    <w:rsid w:val="5F0E0117"/>
    <w:rsid w:val="603E4373"/>
    <w:rsid w:val="61286D2D"/>
    <w:rsid w:val="616E6726"/>
    <w:rsid w:val="656652B8"/>
    <w:rsid w:val="6641525E"/>
    <w:rsid w:val="68875408"/>
    <w:rsid w:val="691F6863"/>
    <w:rsid w:val="696A5B1F"/>
    <w:rsid w:val="69A2427D"/>
    <w:rsid w:val="6DDC464C"/>
    <w:rsid w:val="6F863CF9"/>
    <w:rsid w:val="7294672D"/>
    <w:rsid w:val="74193C37"/>
    <w:rsid w:val="74BA1776"/>
    <w:rsid w:val="762D1373"/>
    <w:rsid w:val="76B4114C"/>
    <w:rsid w:val="770E0E3D"/>
    <w:rsid w:val="7B010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qFormat="1" w:unhideWhenUsed="0" w:uiPriority="0"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1783</Words>
  <Characters>1882</Characters>
  <Lines>0</Lines>
  <Paragraphs>0</Paragraphs>
  <TotalTime>77</TotalTime>
  <ScaleCrop>false</ScaleCrop>
  <LinksUpToDate>false</LinksUpToDate>
  <CharactersWithSpaces>1933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2024-07-30T01:01:00Z</dcterms:created>
  <dc:creator>双木</dc:creator>
  <cp:lastModifiedBy>吴彤</cp:lastModifiedBy>
  <cp:lastPrinted>2024-09-27T08:13:00Z</cp:lastPrinted>
  <dcterms:modified xsi:type="dcterms:W3CDTF">2024-09-29T06:58:30Z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E1102761CA0E4826B57CF8D4E4E291C8</vt:lpwstr>
  </property>
</Properties>
</file>